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/>
        <w:rPr>
          <w:rFonts w:hint="eastAsia" w:ascii="仿宋_GB2312" w:hAnsi="仿宋_GB2312" w:eastAsia="仿宋_GB2312" w:cs="仿宋_GB2312"/>
        </w:rPr>
      </w:pPr>
      <w:bookmarkStart w:id="0" w:name="_GoBack"/>
      <w:r>
        <w:rPr>
          <w:rFonts w:hint="eastAsia" w:ascii="仿宋_GB2312" w:hAnsi="仿宋_GB2312" w:eastAsia="仿宋_GB2312" w:cs="仿宋_GB2312"/>
        </w:rPr>
        <w:t>五常市原山河屯林业局划拨土地使用权价格表</w:t>
      </w:r>
    </w:p>
    <w:bookmarkEnd w:id="0"/>
    <w:p>
      <w:pPr>
        <w:pStyle w:val="4"/>
        <w:spacing w:before="156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             单位：元/平方米</w:t>
      </w: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66"/>
        <w:gridCol w:w="1612"/>
        <w:gridCol w:w="1382"/>
        <w:gridCol w:w="1382"/>
        <w:gridCol w:w="1382"/>
        <w:gridCol w:w="1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土地级别</w:t>
            </w:r>
          </w:p>
        </w:tc>
        <w:tc>
          <w:tcPr>
            <w:tcW w:w="9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商服用地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住宅用地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工业用地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公共服务用地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公用设施用地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" w:type="pct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五常市</w:t>
            </w:r>
          </w:p>
        </w:tc>
        <w:tc>
          <w:tcPr>
            <w:tcW w:w="331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94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763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560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208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420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94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658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439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　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323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" w:type="pct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94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519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352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266</w:t>
            </w:r>
          </w:p>
        </w:tc>
        <w:tc>
          <w:tcPr>
            <w:tcW w:w="80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MzdhZDc2OGI1YTFhMjU0YjBkZDg0YzRjZDU2ODcifQ=="/>
  </w:docVars>
  <w:rsids>
    <w:rsidRoot w:val="2B7757DC"/>
    <w:rsid w:val="2B7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标题"/>
    <w:basedOn w:val="1"/>
    <w:autoRedefine/>
    <w:qFormat/>
    <w:uiPriority w:val="0"/>
    <w:pPr>
      <w:spacing w:beforeLines="50"/>
      <w:jc w:val="center"/>
    </w:pPr>
    <w:rPr>
      <w:rFonts w:ascii="Times New Roman" w:hAnsi="Times New Roman" w:eastAsia="仿宋_GB2312" w:cs="Times New Roman"/>
      <w:b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2024-03-26T03:17:00Z</dcterms:created>
  <dc:creator>Lin</dc:creator>
  <cp:lastModifiedBy>Lin</cp:lastModifiedBy>
  <dcterms:modified xsi:type="dcterms:W3CDTF">2024-03-26T03:17:56Z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3356C6B563B64DF4ABDBDECE7A04ABA0_11</vt:lpwstr>
  </property>
</Properties>
</file>