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B8CD">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民政局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bookmarkStart w:id="0" w:name="_GoBack"/>
      <w:bookmarkEnd w:id="0"/>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民政</w:t>
      </w:r>
      <w:r>
        <w:rPr>
          <w:rFonts w:hint="eastAsia" w:ascii="Times New Roman" w:hAnsi="Times New Roman" w:eastAsia="仿宋_GB2312" w:cs="Times New Roman"/>
          <w:i w:val="0"/>
          <w:iCs w:val="0"/>
          <w:caps w:val="0"/>
          <w:color w:val="333333"/>
          <w:spacing w:val="0"/>
          <w:sz w:val="32"/>
          <w:szCs w:val="32"/>
          <w:shd w:val="clear" w:color="auto" w:fill="FFFFFF"/>
        </w:rPr>
        <w:t>局。地址：五常市</w:t>
      </w:r>
      <w:r>
        <w:rPr>
          <w:rFonts w:hint="eastAsia" w:cs="Times New Roman"/>
          <w:i w:val="0"/>
          <w:iCs w:val="0"/>
          <w:caps w:val="0"/>
          <w:color w:val="333333"/>
          <w:spacing w:val="0"/>
          <w:sz w:val="32"/>
          <w:szCs w:val="32"/>
          <w:shd w:val="clear" w:color="auto" w:fill="FFFFFF"/>
          <w:lang w:val="en-US" w:eastAsia="zh-CN"/>
        </w:rPr>
        <w:t>雅臣路</w:t>
      </w:r>
      <w:r>
        <w:rPr>
          <w:rFonts w:hint="eastAsia" w:ascii="Times New Roman" w:hAnsi="Times New Roman" w:eastAsia="仿宋_GB2312" w:cs="Times New Roman"/>
          <w:i w:val="0"/>
          <w:iCs w:val="0"/>
          <w:caps w:val="0"/>
          <w:color w:val="333333"/>
          <w:spacing w:val="0"/>
          <w:sz w:val="32"/>
          <w:szCs w:val="32"/>
          <w:shd w:val="clear" w:color="auto" w:fill="FFFFFF"/>
        </w:rPr>
        <w:t>，电话：0451-85839701。</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：市民政局完善政府信息公开目录，着力推进社会救助、养老服务、儿童关爱等重点领域信息公开。健全行政规范性文件与解读材料同步起草、同步研究、同步发布制度。</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民政</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：健全政府信息发布审查机制，对拟在及“五常市人民政府”网站公开的政府信息进行内容审核和保密审查，确保公开信息依法、及时、全面、准确和合理。</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：按要求做好各类栏目信息发布管理工作，确保信息发布内容准确、格式规范。</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：加强信息公开工作领导，坚持把政府信息公开工作作为重要工作来抓，认真分析研究工作中存在的问题并及时解决。根据公开内容，明确工作任务和处室职责，全面推动责任落实、工作落地。</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学习贯彻《条例》的工作力度还有待加大，相关人员对公开事项准确理解、依法办理、规范操作的意识和能力需提高。二是公开内容更新不够及时，注重政策文件或项目本身的公开，但对实施成果公开不够。三是信息公开平台建设、综合服务水平还有待提高，在回应关切等方面需做细做实。</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加强有关政策法规和决策部署的学习。坚持“公开为常态、不公开为例外”的理念，逐步扩大信息主动公开范围，提高信息公开质量。二是加强热点公开。深化回应关切，对热点问题快速反应并及时公开回应，切实提高政务公开工作群众满意度。三是加强平台建设管理。为信息公开提供有力支撑。</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民政局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26387779"/>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1832</Words>
  <Characters>1937</Characters>
  <Lines>0</Lines>
  <Paragraphs>0</Paragraphs>
  <TotalTime>10</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