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63C8E">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人民政府办公室</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9F85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人民政府办公室</w:t>
      </w:r>
      <w:r>
        <w:rPr>
          <w:rFonts w:hint="eastAsia" w:ascii="Times New Roman" w:hAnsi="Times New Roman" w:eastAsia="仿宋_GB2312" w:cs="Times New Roman"/>
          <w:i w:val="0"/>
          <w:iCs w:val="0"/>
          <w:caps w:val="0"/>
          <w:color w:val="333333"/>
          <w:spacing w:val="0"/>
          <w:sz w:val="32"/>
          <w:szCs w:val="32"/>
          <w:shd w:val="clear" w:color="auto" w:fill="FFFFFF"/>
        </w:rPr>
        <w:t>，地址：五常市</w:t>
      </w:r>
      <w:r>
        <w:rPr>
          <w:rFonts w:hint="eastAsia" w:cs="Times New Roman"/>
          <w:i w:val="0"/>
          <w:iCs w:val="0"/>
          <w:caps w:val="0"/>
          <w:color w:val="333333"/>
          <w:spacing w:val="0"/>
          <w:sz w:val="32"/>
          <w:szCs w:val="32"/>
          <w:shd w:val="clear" w:color="auto" w:fill="FFFFFF"/>
          <w:lang w:val="en-US" w:eastAsia="zh-CN"/>
        </w:rPr>
        <w:t>金山大街55</w:t>
      </w:r>
      <w:r>
        <w:rPr>
          <w:rFonts w:hint="eastAsia" w:ascii="Times New Roman" w:hAnsi="Times New Roman" w:eastAsia="仿宋_GB2312" w:cs="Times New Roman"/>
          <w:i w:val="0"/>
          <w:iCs w:val="0"/>
          <w:caps w:val="0"/>
          <w:color w:val="333333"/>
          <w:spacing w:val="0"/>
          <w:sz w:val="32"/>
          <w:szCs w:val="32"/>
          <w:shd w:val="clear" w:color="auto" w:fill="FFFFFF"/>
        </w:rPr>
        <w:t>号，电话：。</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：2024年，全年累计更新发布信息</w:t>
      </w:r>
      <w:r>
        <w:rPr>
          <w:rFonts w:hint="eastAsia" w:cs="Times New Roman"/>
          <w:i w:val="0"/>
          <w:iCs w:val="0"/>
          <w:caps w:val="0"/>
          <w:color w:val="333333"/>
          <w:spacing w:val="0"/>
          <w:sz w:val="32"/>
          <w:szCs w:val="32"/>
          <w:shd w:val="clear" w:color="auto" w:fill="FFFFFF"/>
          <w:lang w:val="en-US" w:eastAsia="zh-CN"/>
        </w:rPr>
        <w:t>2500余条</w:t>
      </w:r>
      <w:r>
        <w:rPr>
          <w:rFonts w:hint="eastAsia" w:ascii="Times New Roman" w:hAnsi="Times New Roman" w:eastAsia="仿宋_GB2312" w:cs="Times New Roman"/>
          <w:i w:val="0"/>
          <w:iCs w:val="0"/>
          <w:caps w:val="0"/>
          <w:color w:val="333333"/>
          <w:spacing w:val="0"/>
          <w:sz w:val="32"/>
          <w:szCs w:val="32"/>
          <w:shd w:val="clear" w:color="auto" w:fill="FFFFFF"/>
        </w:rPr>
        <w:t>，其中</w:t>
      </w:r>
      <w:r>
        <w:rPr>
          <w:rFonts w:hint="eastAsia" w:cs="Times New Roman"/>
          <w:i w:val="0"/>
          <w:iCs w:val="0"/>
          <w:caps w:val="0"/>
          <w:color w:val="333333"/>
          <w:spacing w:val="0"/>
          <w:sz w:val="32"/>
          <w:szCs w:val="32"/>
          <w:shd w:val="clear" w:color="auto" w:fill="FFFFFF"/>
          <w:lang w:val="en-US" w:eastAsia="zh-CN"/>
        </w:rPr>
        <w:t>包括规范性文件以及相应政策解读、财政信息、民生信息等</w:t>
      </w:r>
      <w:r>
        <w:rPr>
          <w:rFonts w:hint="eastAsia" w:ascii="Times New Roman" w:hAnsi="Times New Roman" w:eastAsia="仿宋_GB2312" w:cs="Times New Roman"/>
          <w:i w:val="0"/>
          <w:iCs w:val="0"/>
          <w:caps w:val="0"/>
          <w:color w:val="333333"/>
          <w:spacing w:val="0"/>
          <w:sz w:val="32"/>
          <w:szCs w:val="32"/>
          <w:shd w:val="clear" w:color="auto" w:fill="FFFFFF"/>
        </w:rPr>
        <w:t>。</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市政府办公室共计</w:t>
      </w:r>
      <w:r>
        <w:rPr>
          <w:rFonts w:hint="eastAsia" w:ascii="Times New Roman" w:hAnsi="Times New Roman" w:eastAsia="仿宋_GB2312" w:cs="Times New Roman"/>
          <w:i w:val="0"/>
          <w:iCs w:val="0"/>
          <w:caps w:val="0"/>
          <w:color w:val="333333"/>
          <w:spacing w:val="0"/>
          <w:sz w:val="32"/>
          <w:szCs w:val="32"/>
          <w:shd w:val="clear" w:color="auto" w:fill="FFFFFF"/>
        </w:rPr>
        <w:t>收到申请</w:t>
      </w:r>
      <w:r>
        <w:rPr>
          <w:rFonts w:hint="eastAsia" w:cs="Times New Roman"/>
          <w:i w:val="0"/>
          <w:iCs w:val="0"/>
          <w:caps w:val="0"/>
          <w:color w:val="333333"/>
          <w:spacing w:val="0"/>
          <w:sz w:val="32"/>
          <w:szCs w:val="32"/>
          <w:shd w:val="clear" w:color="auto" w:fill="FFFFFF"/>
          <w:lang w:val="en-US" w:eastAsia="zh-CN"/>
        </w:rPr>
        <w:t>7个，皆及时受理</w:t>
      </w:r>
      <w:r>
        <w:rPr>
          <w:rFonts w:hint="eastAsia" w:ascii="Times New Roman" w:hAnsi="Times New Roman" w:eastAsia="仿宋_GB2312" w:cs="Times New Roman"/>
          <w:i w:val="0"/>
          <w:iCs w:val="0"/>
          <w:caps w:val="0"/>
          <w:color w:val="333333"/>
          <w:spacing w:val="0"/>
          <w:sz w:val="32"/>
          <w:szCs w:val="32"/>
          <w:shd w:val="clear" w:color="auto" w:fill="FFFFFF"/>
        </w:rPr>
        <w:t>。</w:t>
      </w:r>
    </w:p>
    <w:p w14:paraId="6EBB9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default"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w:t>
      </w:r>
      <w:r>
        <w:rPr>
          <w:rFonts w:hint="eastAsia" w:cs="Times New Roman"/>
          <w:i w:val="0"/>
          <w:iCs w:val="0"/>
          <w:caps w:val="0"/>
          <w:color w:val="333333"/>
          <w:spacing w:val="0"/>
          <w:sz w:val="32"/>
          <w:szCs w:val="32"/>
          <w:shd w:val="clear" w:color="auto" w:fill="FFFFFF"/>
          <w:lang w:val="en-US" w:eastAsia="zh-CN"/>
        </w:rPr>
        <w:t>设立政务公开办公室，将责任落实到具体工作人员，严格按照《中华人民共和国政府信息公开条例》要求，公开之前严格审批，公开过程及时准确，公开之后细心留存。</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：进一步加强政府信息公开业务平台建设，</w:t>
      </w:r>
      <w:r>
        <w:rPr>
          <w:rFonts w:hint="eastAsia" w:cs="Times New Roman"/>
          <w:i w:val="0"/>
          <w:iCs w:val="0"/>
          <w:caps w:val="0"/>
          <w:color w:val="333333"/>
          <w:spacing w:val="0"/>
          <w:sz w:val="32"/>
          <w:szCs w:val="32"/>
          <w:shd w:val="clear" w:color="auto" w:fill="FFFFFF"/>
          <w:lang w:val="en-US" w:eastAsia="zh-CN"/>
        </w:rPr>
        <w:t>注重</w:t>
      </w:r>
      <w:r>
        <w:rPr>
          <w:rFonts w:hint="eastAsia" w:ascii="Times New Roman" w:hAnsi="Times New Roman" w:eastAsia="仿宋_GB2312" w:cs="Times New Roman"/>
          <w:i w:val="0"/>
          <w:iCs w:val="0"/>
          <w:caps w:val="0"/>
          <w:color w:val="333333"/>
          <w:spacing w:val="0"/>
          <w:sz w:val="32"/>
          <w:szCs w:val="32"/>
          <w:shd w:val="clear" w:color="auto" w:fill="FFFFFF"/>
        </w:rPr>
        <w:t>政府网站安全保障</w:t>
      </w:r>
      <w:r>
        <w:rPr>
          <w:rFonts w:hint="eastAsia" w:cs="Times New Roman"/>
          <w:i w:val="0"/>
          <w:iCs w:val="0"/>
          <w:caps w:val="0"/>
          <w:color w:val="333333"/>
          <w:spacing w:val="0"/>
          <w:sz w:val="32"/>
          <w:szCs w:val="32"/>
          <w:shd w:val="clear" w:color="auto" w:fill="FFFFFF"/>
          <w:lang w:val="en-US" w:eastAsia="zh-CN"/>
        </w:rPr>
        <w:t>问题</w:t>
      </w:r>
      <w:r>
        <w:rPr>
          <w:rFonts w:hint="eastAsia" w:ascii="Times New Roman" w:hAnsi="Times New Roman" w:eastAsia="仿宋_GB2312" w:cs="Times New Roman"/>
          <w:i w:val="0"/>
          <w:iCs w:val="0"/>
          <w:caps w:val="0"/>
          <w:color w:val="333333"/>
          <w:spacing w:val="0"/>
          <w:sz w:val="32"/>
          <w:szCs w:val="32"/>
          <w:shd w:val="clear" w:color="auto" w:fill="FFFFFF"/>
        </w:rPr>
        <w:t>。</w:t>
      </w:r>
      <w:r>
        <w:rPr>
          <w:rFonts w:hint="eastAsia" w:cs="Times New Roman"/>
          <w:i w:val="0"/>
          <w:iCs w:val="0"/>
          <w:caps w:val="0"/>
          <w:color w:val="333333"/>
          <w:spacing w:val="0"/>
          <w:sz w:val="32"/>
          <w:szCs w:val="32"/>
          <w:shd w:val="clear" w:color="auto" w:fill="FFFFFF"/>
          <w:lang w:val="en-US" w:eastAsia="zh-CN"/>
        </w:rPr>
        <w:t>不断对政府网站的栏目进行更新完善，通过网站改版、栏目增设为公众提供更好的服务</w:t>
      </w:r>
      <w:r>
        <w:rPr>
          <w:rFonts w:hint="eastAsia" w:ascii="Times New Roman" w:hAnsi="Times New Roman" w:eastAsia="仿宋_GB2312" w:cs="Times New Roman"/>
          <w:i w:val="0"/>
          <w:iCs w:val="0"/>
          <w:caps w:val="0"/>
          <w:color w:val="333333"/>
          <w:spacing w:val="0"/>
          <w:sz w:val="32"/>
          <w:szCs w:val="32"/>
          <w:shd w:val="clear" w:color="auto" w:fill="FFFFFF"/>
        </w:rPr>
        <w:t>。</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：严格落实信息公开</w:t>
      </w:r>
      <w:r>
        <w:rPr>
          <w:rFonts w:hint="eastAsia" w:cs="Times New Roman"/>
          <w:i w:val="0"/>
          <w:iCs w:val="0"/>
          <w:caps w:val="0"/>
          <w:color w:val="333333"/>
          <w:spacing w:val="0"/>
          <w:sz w:val="32"/>
          <w:szCs w:val="32"/>
          <w:shd w:val="clear" w:color="auto" w:fill="FFFFFF"/>
          <w:lang w:val="en-US" w:eastAsia="zh-CN"/>
        </w:rPr>
        <w:t>审批制度，通过从政治、法规、文字准确度等多个角度进行细致审核，保障发布的信息无差错。</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bookmarkStart w:id="0" w:name="_GoBack"/>
            <w:bookmarkEnd w:id="0"/>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cs="仿宋_GB2312"/>
          <w:b w:val="0"/>
          <w:bCs w:val="0"/>
          <w:sz w:val="32"/>
          <w:szCs w:val="32"/>
          <w:shd w:val="clear" w:color="auto" w:fill="FFFFFF"/>
          <w:lang w:val="en-US" w:eastAsia="zh-CN"/>
        </w:rPr>
        <w:t>一是政策解读形式不够多样。政策解读缺少多元化表达，难以符合公众多样化的阅读喜好，导致政策宣传效果打折；二是网站版本较老。网站页面过于简单，难以吸引公众浏览，相应功能也不够完善，致使网站平台难以发挥效用；三是信息公开渠道单一。信息公开工作方法简单，渠道单一。</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cs="仿宋_GB2312"/>
          <w:b w:val="0"/>
          <w:bCs w:val="0"/>
          <w:sz w:val="32"/>
          <w:szCs w:val="32"/>
          <w:shd w:val="clear" w:color="auto" w:fill="FFFFFF"/>
          <w:lang w:val="en-US" w:eastAsia="zh-CN"/>
        </w:rPr>
        <w:t>一</w:t>
      </w:r>
      <w:r>
        <w:rPr>
          <w:rFonts w:hint="eastAsia" w:ascii="仿宋_GB2312" w:hAnsi="仿宋_GB2312" w:eastAsia="仿宋_GB2312" w:cs="仿宋_GB2312"/>
          <w:b w:val="0"/>
          <w:bCs w:val="0"/>
          <w:sz w:val="32"/>
          <w:szCs w:val="32"/>
          <w:shd w:val="clear" w:color="auto" w:fill="FFFFFF"/>
        </w:rPr>
        <w:t>要</w:t>
      </w:r>
      <w:r>
        <w:rPr>
          <w:rFonts w:hint="eastAsia" w:ascii="仿宋_GB2312" w:hAnsi="仿宋_GB2312" w:cs="仿宋_GB2312"/>
          <w:b w:val="0"/>
          <w:bCs w:val="0"/>
          <w:sz w:val="32"/>
          <w:szCs w:val="32"/>
          <w:shd w:val="clear" w:color="auto" w:fill="FFFFFF"/>
          <w:lang w:val="en-US" w:eastAsia="zh-CN"/>
        </w:rPr>
        <w:t>丰富政策解读形式</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cs="仿宋_GB2312"/>
          <w:b w:val="0"/>
          <w:bCs w:val="0"/>
          <w:sz w:val="32"/>
          <w:szCs w:val="32"/>
          <w:shd w:val="clear" w:color="auto" w:fill="FFFFFF"/>
          <w:lang w:val="en-US" w:eastAsia="zh-CN"/>
        </w:rPr>
        <w:t>发布新政策时，同时配套图文并茂或是生动动画等形式的政策解读。二是进行网站更新改版，美化网站页面，细化网站内容，优化网站功能。三是加强交流学习。通过参加培训、向专业人士学习，推动工作创新。</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市政府办公室</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26A095E"/>
    <w:rsid w:val="05AF3B52"/>
    <w:rsid w:val="05B22981"/>
    <w:rsid w:val="05BE1FE7"/>
    <w:rsid w:val="0923288D"/>
    <w:rsid w:val="0A812074"/>
    <w:rsid w:val="0A911A78"/>
    <w:rsid w:val="10B50454"/>
    <w:rsid w:val="118F65E6"/>
    <w:rsid w:val="13E06543"/>
    <w:rsid w:val="14C5381E"/>
    <w:rsid w:val="152A4FA3"/>
    <w:rsid w:val="1C7D1CBB"/>
    <w:rsid w:val="1F5275D0"/>
    <w:rsid w:val="37C85629"/>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0FD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2163</Words>
  <Characters>2283</Characters>
  <Lines>0</Lines>
  <Paragraphs>0</Paragraphs>
  <TotalTime>55</TotalTime>
  <ScaleCrop>false</ScaleCrop>
  <LinksUpToDate>false</LinksUpToDate>
  <CharactersWithSpaces>2285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2025-01-24T05:22:03Z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