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BB0C" w14:textId="412FD802" w:rsidR="00191805" w:rsidRDefault="00C27F5F">
      <w:pPr>
        <w:jc w:val="center"/>
        <w:rPr>
          <w:rFonts w:ascii="黑体" w:eastAsia="黑体" w:hAnsi="黑体" w:cs="黑体"/>
          <w:sz w:val="36"/>
          <w:szCs w:val="36"/>
        </w:rPr>
      </w:pPr>
      <w:r>
        <w:rPr>
          <w:rFonts w:ascii="黑体" w:eastAsia="黑体" w:hAnsi="黑体" w:cs="黑体" w:hint="eastAsia"/>
          <w:sz w:val="36"/>
          <w:szCs w:val="36"/>
        </w:rPr>
        <w:t>五常市</w:t>
      </w:r>
      <w:r w:rsidR="00352168">
        <w:rPr>
          <w:rFonts w:ascii="黑体" w:eastAsia="黑体" w:hAnsi="黑体" w:cs="黑体" w:hint="eastAsia"/>
          <w:sz w:val="36"/>
          <w:szCs w:val="36"/>
        </w:rPr>
        <w:t>财政</w:t>
      </w:r>
      <w:r>
        <w:rPr>
          <w:rFonts w:ascii="黑体" w:eastAsia="黑体" w:hAnsi="黑体" w:cs="黑体" w:hint="eastAsia"/>
          <w:sz w:val="36"/>
          <w:szCs w:val="36"/>
        </w:rPr>
        <w:t>局</w:t>
      </w:r>
    </w:p>
    <w:p w14:paraId="4A637FD8" w14:textId="77777777" w:rsidR="00191805" w:rsidRDefault="00C27F5F">
      <w:pPr>
        <w:jc w:val="center"/>
        <w:rPr>
          <w:rFonts w:ascii="黑体" w:eastAsia="黑体" w:hAnsi="黑体" w:cs="黑体"/>
          <w:sz w:val="36"/>
          <w:szCs w:val="36"/>
        </w:rPr>
      </w:pPr>
      <w:r>
        <w:rPr>
          <w:rFonts w:ascii="黑体" w:eastAsia="黑体" w:hAnsi="黑体" w:cs="黑体" w:hint="eastAsia"/>
          <w:sz w:val="36"/>
          <w:szCs w:val="36"/>
        </w:rPr>
        <w:t>2021</w:t>
      </w:r>
      <w:r>
        <w:rPr>
          <w:rFonts w:ascii="黑体" w:eastAsia="黑体" w:hAnsi="黑体" w:cs="黑体" w:hint="eastAsia"/>
          <w:sz w:val="36"/>
          <w:szCs w:val="36"/>
        </w:rPr>
        <w:t>年政府信息公开工作年度报告</w:t>
      </w:r>
    </w:p>
    <w:p w14:paraId="51136BDC" w14:textId="77777777" w:rsidR="00EE5D1F" w:rsidRPr="00EE5D1F" w:rsidRDefault="00EE5D1F" w:rsidP="00EE5D1F">
      <w:pPr>
        <w:widowControl/>
        <w:spacing w:before="75" w:after="75" w:line="300" w:lineRule="atLeast"/>
        <w:ind w:firstLine="480"/>
        <w:jc w:val="left"/>
        <w:rPr>
          <w:rFonts w:ascii="Arial" w:eastAsia="宋体" w:hAnsi="Arial" w:cs="Arial"/>
          <w:color w:val="000000"/>
          <w:kern w:val="0"/>
          <w:szCs w:val="21"/>
        </w:rPr>
      </w:pPr>
      <w:r w:rsidRPr="00EE5D1F">
        <w:rPr>
          <w:rFonts w:ascii="微软雅黑" w:eastAsia="微软雅黑" w:hAnsi="微软雅黑" w:cs="Arial" w:hint="eastAsia"/>
          <w:color w:val="000000"/>
          <w:kern w:val="0"/>
          <w:sz w:val="18"/>
          <w:szCs w:val="18"/>
        </w:rPr>
        <w:t xml:space="preserve"> 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2021年1月1日起至2021年12月31日止。本年度报告内容可通过可以通过哈尔滨市人民政府门户网站→政府信息公开专栏查阅，网址为：http://wcsxxgk.harbin.gov.cn/col/col12596/index.html进行查阅。如有疑问，请联系五常市财政局。地址：五常市建设大街356号，邮编：150200，电话：0451-53522646。　</w:t>
      </w:r>
    </w:p>
    <w:p w14:paraId="711DB4BB" w14:textId="77777777" w:rsidR="00EE5D1F" w:rsidRPr="00EE5D1F" w:rsidRDefault="00EE5D1F" w:rsidP="00EE5D1F">
      <w:pPr>
        <w:widowControl/>
        <w:spacing w:before="75" w:after="75" w:line="300" w:lineRule="atLeast"/>
        <w:ind w:firstLine="480"/>
        <w:jc w:val="left"/>
        <w:rPr>
          <w:rFonts w:ascii="Arial" w:eastAsia="宋体" w:hAnsi="Arial" w:cs="Arial"/>
          <w:color w:val="000000"/>
          <w:kern w:val="0"/>
          <w:szCs w:val="21"/>
        </w:rPr>
      </w:pPr>
      <w:r w:rsidRPr="00EE5D1F">
        <w:rPr>
          <w:rFonts w:ascii="微软雅黑" w:eastAsia="微软雅黑" w:hAnsi="微软雅黑" w:cs="Arial" w:hint="eastAsia"/>
          <w:color w:val="000000"/>
          <w:kern w:val="0"/>
          <w:sz w:val="18"/>
          <w:szCs w:val="18"/>
        </w:rPr>
        <w:t>一、总体情况</w:t>
      </w:r>
    </w:p>
    <w:p w14:paraId="1BAB53A9" w14:textId="77777777" w:rsidR="00EE5D1F" w:rsidRPr="00EE5D1F" w:rsidRDefault="00EE5D1F" w:rsidP="00EE5D1F">
      <w:pPr>
        <w:widowControl/>
        <w:spacing w:before="75" w:after="75" w:line="300" w:lineRule="atLeast"/>
        <w:ind w:firstLine="480"/>
        <w:jc w:val="left"/>
        <w:rPr>
          <w:rFonts w:ascii="Arial" w:eastAsia="宋体" w:hAnsi="Arial" w:cs="Arial"/>
          <w:color w:val="000000"/>
          <w:kern w:val="0"/>
          <w:szCs w:val="21"/>
        </w:rPr>
      </w:pPr>
      <w:r w:rsidRPr="00EE5D1F">
        <w:rPr>
          <w:rFonts w:ascii="微软雅黑" w:eastAsia="微软雅黑" w:hAnsi="微软雅黑" w:cs="Arial" w:hint="eastAsia"/>
          <w:color w:val="000000"/>
          <w:kern w:val="0"/>
          <w:sz w:val="18"/>
          <w:szCs w:val="18"/>
        </w:rPr>
        <w:t>（一）主动公开方面。做好发布信息内容审查工作。要求所有信息公开内容需经股室领导及分管局领导审核签字后，再统一由办公室对外发布，确保每一条发布信息内容均经过严格审查。</w:t>
      </w:r>
    </w:p>
    <w:p w14:paraId="16B53943" w14:textId="77777777" w:rsidR="00EE5D1F" w:rsidRPr="00EE5D1F" w:rsidRDefault="00EE5D1F" w:rsidP="00EE5D1F">
      <w:pPr>
        <w:widowControl/>
        <w:spacing w:before="75" w:after="75" w:line="300" w:lineRule="atLeast"/>
        <w:ind w:firstLine="480"/>
        <w:jc w:val="left"/>
        <w:rPr>
          <w:rFonts w:ascii="Arial" w:eastAsia="宋体" w:hAnsi="Arial" w:cs="Arial"/>
          <w:color w:val="000000"/>
          <w:kern w:val="0"/>
          <w:szCs w:val="21"/>
        </w:rPr>
      </w:pPr>
      <w:r w:rsidRPr="00EE5D1F">
        <w:rPr>
          <w:rFonts w:ascii="微软雅黑" w:eastAsia="微软雅黑" w:hAnsi="微软雅黑" w:cs="Arial" w:hint="eastAsia"/>
          <w:color w:val="000000"/>
          <w:kern w:val="0"/>
          <w:sz w:val="18"/>
          <w:szCs w:val="18"/>
        </w:rPr>
        <w:t>（二）依申请公开方面。2021年度，我局未收到和处理政府信息公开申请，零报告。</w:t>
      </w:r>
    </w:p>
    <w:p w14:paraId="41628207" w14:textId="77777777" w:rsidR="00EE5D1F" w:rsidRPr="00EE5D1F" w:rsidRDefault="00EE5D1F" w:rsidP="00EE5D1F">
      <w:pPr>
        <w:widowControl/>
        <w:spacing w:before="75" w:after="75" w:line="300" w:lineRule="atLeast"/>
        <w:ind w:firstLine="480"/>
        <w:jc w:val="left"/>
        <w:rPr>
          <w:rFonts w:ascii="Arial" w:eastAsia="宋体" w:hAnsi="Arial" w:cs="Arial"/>
          <w:color w:val="000000"/>
          <w:kern w:val="0"/>
          <w:szCs w:val="21"/>
        </w:rPr>
      </w:pPr>
      <w:r w:rsidRPr="00EE5D1F">
        <w:rPr>
          <w:rFonts w:ascii="微软雅黑" w:eastAsia="微软雅黑" w:hAnsi="微软雅黑" w:cs="Arial" w:hint="eastAsia"/>
          <w:color w:val="000000"/>
          <w:kern w:val="0"/>
          <w:sz w:val="18"/>
          <w:szCs w:val="18"/>
        </w:rPr>
        <w:t>（三）政府信息管理方面。我们完善了发布和审核岗位的AB</w:t>
      </w:r>
      <w:proofErr w:type="gramStart"/>
      <w:r w:rsidRPr="00EE5D1F">
        <w:rPr>
          <w:rFonts w:ascii="微软雅黑" w:eastAsia="微软雅黑" w:hAnsi="微软雅黑" w:cs="Arial" w:hint="eastAsia"/>
          <w:color w:val="000000"/>
          <w:kern w:val="0"/>
          <w:sz w:val="18"/>
          <w:szCs w:val="18"/>
        </w:rPr>
        <w:t>岗制度</w:t>
      </w:r>
      <w:proofErr w:type="gramEnd"/>
      <w:r w:rsidRPr="00EE5D1F">
        <w:rPr>
          <w:rFonts w:ascii="微软雅黑" w:eastAsia="微软雅黑" w:hAnsi="微软雅黑" w:cs="Arial" w:hint="eastAsia"/>
          <w:color w:val="000000"/>
          <w:kern w:val="0"/>
          <w:sz w:val="18"/>
          <w:szCs w:val="18"/>
        </w:rPr>
        <w:t>和具体工作人员的业务培训机制，确保各类信息及时、准确发布。</w:t>
      </w:r>
    </w:p>
    <w:p w14:paraId="7B231357" w14:textId="77777777" w:rsidR="00EE5D1F" w:rsidRPr="00EE5D1F" w:rsidRDefault="00EE5D1F" w:rsidP="00EE5D1F">
      <w:pPr>
        <w:widowControl/>
        <w:spacing w:before="75" w:after="75" w:line="300" w:lineRule="atLeast"/>
        <w:ind w:firstLine="480"/>
        <w:jc w:val="left"/>
        <w:rPr>
          <w:rFonts w:ascii="Arial" w:eastAsia="宋体" w:hAnsi="Arial" w:cs="Arial"/>
          <w:color w:val="000000"/>
          <w:kern w:val="0"/>
          <w:szCs w:val="21"/>
        </w:rPr>
      </w:pPr>
      <w:r w:rsidRPr="00EE5D1F">
        <w:rPr>
          <w:rFonts w:ascii="微软雅黑" w:eastAsia="微软雅黑" w:hAnsi="微软雅黑" w:cs="Arial" w:hint="eastAsia"/>
          <w:color w:val="000000"/>
          <w:kern w:val="0"/>
          <w:sz w:val="18"/>
          <w:szCs w:val="18"/>
        </w:rPr>
        <w:t>（四）平台建设方面。我局进一步强化政务公开工作，不断推动政府服务向网上办理延伸，加强门户网站信息内容建设，在认真研究近年来财政舆情及每年舆论热点时间分布的基础上，增强网站内容发布的前瞻性、针对性、协调性、丰富性。</w:t>
      </w:r>
    </w:p>
    <w:p w14:paraId="0BA9F7C8" w14:textId="77777777" w:rsidR="00EE5D1F" w:rsidRPr="00EE5D1F" w:rsidRDefault="00EE5D1F" w:rsidP="00EE5D1F">
      <w:pPr>
        <w:widowControl/>
        <w:spacing w:before="75" w:after="75" w:line="300" w:lineRule="atLeast"/>
        <w:ind w:firstLine="480"/>
        <w:jc w:val="left"/>
        <w:rPr>
          <w:rFonts w:ascii="Arial" w:eastAsia="宋体" w:hAnsi="Arial" w:cs="Arial"/>
          <w:color w:val="000000"/>
          <w:kern w:val="0"/>
          <w:szCs w:val="21"/>
        </w:rPr>
      </w:pPr>
      <w:r w:rsidRPr="00EE5D1F">
        <w:rPr>
          <w:rFonts w:ascii="微软雅黑" w:eastAsia="微软雅黑" w:hAnsi="微软雅黑" w:cs="Arial" w:hint="eastAsia"/>
          <w:color w:val="000000"/>
          <w:kern w:val="0"/>
          <w:sz w:val="18"/>
          <w:szCs w:val="18"/>
        </w:rPr>
        <w:t>（五）监督保障方面。全年未发生针对我局有关政府信息公开事务的行政复议案件、行政诉讼案件和举报申诉件。</w:t>
      </w:r>
    </w:p>
    <w:p w14:paraId="28DDCD32" w14:textId="77777777" w:rsidR="00191805" w:rsidRDefault="00C27F5F">
      <w:pPr>
        <w:pStyle w:val="a3"/>
        <w:widowControl/>
        <w:shd w:val="clear" w:color="auto" w:fill="FFFFFF"/>
        <w:spacing w:beforeAutospacing="0" w:afterAutospacing="0"/>
        <w:ind w:leftChars="200" w:left="420" w:firstLineChars="200" w:firstLine="360"/>
        <w:rPr>
          <w:rFonts w:ascii="黑体" w:eastAsia="黑体" w:hAnsi="黑体" w:cs="黑体"/>
          <w:color w:val="333333"/>
          <w:sz w:val="18"/>
          <w:szCs w:val="18"/>
          <w:shd w:val="clear" w:color="auto" w:fill="FFFFFF"/>
        </w:rPr>
      </w:pPr>
      <w:r>
        <w:rPr>
          <w:rFonts w:ascii="黑体" w:eastAsia="黑体" w:hAnsi="黑体" w:cs="黑体" w:hint="eastAsia"/>
          <w:color w:val="333333"/>
          <w:sz w:val="18"/>
          <w:szCs w:val="18"/>
          <w:shd w:val="clear" w:color="auto" w:fill="FFFFFF"/>
        </w:rPr>
        <w:t>二、主动公开政府信息的情况</w:t>
      </w:r>
    </w:p>
    <w:tbl>
      <w:tblPr>
        <w:tblW w:w="914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60"/>
        <w:gridCol w:w="2440"/>
        <w:gridCol w:w="2240"/>
      </w:tblGrid>
      <w:tr w:rsidR="00191805" w14:paraId="3B7F38E5" w14:textId="77777777">
        <w:trPr>
          <w:trHeight w:val="840"/>
        </w:trPr>
        <w:tc>
          <w:tcPr>
            <w:tcW w:w="9140" w:type="dxa"/>
            <w:gridSpan w:val="4"/>
            <w:shd w:val="clear" w:color="auto" w:fill="auto"/>
            <w:noWrap/>
            <w:vAlign w:val="center"/>
          </w:tcPr>
          <w:p w14:paraId="6015B2F5" w14:textId="77777777" w:rsidR="00191805" w:rsidRDefault="00C27F5F">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主动公开政府信息情况</w:t>
            </w:r>
          </w:p>
        </w:tc>
      </w:tr>
      <w:tr w:rsidR="00191805" w14:paraId="672C774F" w14:textId="77777777">
        <w:trPr>
          <w:trHeight w:val="315"/>
        </w:trPr>
        <w:tc>
          <w:tcPr>
            <w:tcW w:w="9140" w:type="dxa"/>
            <w:gridSpan w:val="4"/>
            <w:shd w:val="clear" w:color="000000" w:fill="99CCFF"/>
            <w:vAlign w:val="center"/>
          </w:tcPr>
          <w:p w14:paraId="1AB68581"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第二十条第（一）项</w:t>
            </w:r>
          </w:p>
        </w:tc>
      </w:tr>
      <w:tr w:rsidR="00191805" w14:paraId="62F1191F" w14:textId="77777777">
        <w:trPr>
          <w:trHeight w:val="276"/>
        </w:trPr>
        <w:tc>
          <w:tcPr>
            <w:tcW w:w="2200" w:type="dxa"/>
            <w:shd w:val="clear" w:color="auto" w:fill="auto"/>
            <w:vAlign w:val="center"/>
          </w:tcPr>
          <w:p w14:paraId="2FE9FC8C"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2260" w:type="dxa"/>
            <w:shd w:val="clear" w:color="auto" w:fill="auto"/>
            <w:vAlign w:val="center"/>
          </w:tcPr>
          <w:p w14:paraId="3E8A6173"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w:t>
            </w:r>
            <w:r>
              <w:rPr>
                <w:rFonts w:ascii="Calibri" w:eastAsia="宋体" w:hAnsi="Calibri" w:cs="Calibri"/>
                <w:color w:val="000000"/>
                <w:kern w:val="0"/>
                <w:sz w:val="20"/>
                <w:szCs w:val="20"/>
                <w:lang w:bidi="ar"/>
              </w:rPr>
              <w:t>制</w:t>
            </w:r>
            <w:r>
              <w:rPr>
                <w:rFonts w:ascii="宋体" w:eastAsia="宋体" w:hAnsi="宋体" w:cs="宋体" w:hint="eastAsia"/>
                <w:color w:val="000000"/>
                <w:kern w:val="0"/>
                <w:sz w:val="20"/>
                <w:szCs w:val="20"/>
                <w:lang w:bidi="ar"/>
              </w:rPr>
              <w:t>发件</w:t>
            </w:r>
            <w:r>
              <w:rPr>
                <w:rFonts w:ascii="Calibri" w:eastAsia="宋体" w:hAnsi="Calibri" w:cs="Calibri"/>
                <w:color w:val="000000"/>
                <w:kern w:val="0"/>
                <w:sz w:val="20"/>
                <w:szCs w:val="20"/>
                <w:lang w:bidi="ar"/>
              </w:rPr>
              <w:t>数</w:t>
            </w:r>
          </w:p>
        </w:tc>
        <w:tc>
          <w:tcPr>
            <w:tcW w:w="2440" w:type="dxa"/>
            <w:shd w:val="clear" w:color="auto" w:fill="auto"/>
            <w:vAlign w:val="center"/>
          </w:tcPr>
          <w:p w14:paraId="5DC94368"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本年废止件数</w:t>
            </w:r>
          </w:p>
        </w:tc>
        <w:tc>
          <w:tcPr>
            <w:tcW w:w="2240" w:type="dxa"/>
            <w:shd w:val="clear" w:color="auto" w:fill="auto"/>
            <w:vAlign w:val="center"/>
          </w:tcPr>
          <w:p w14:paraId="0D2BC354"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现行有效件</w:t>
            </w:r>
            <w:r>
              <w:rPr>
                <w:rFonts w:ascii="Calibri" w:eastAsia="宋体" w:hAnsi="Calibri" w:cs="Calibri"/>
                <w:color w:val="000000"/>
                <w:kern w:val="0"/>
                <w:sz w:val="20"/>
                <w:szCs w:val="20"/>
                <w:lang w:bidi="ar"/>
              </w:rPr>
              <w:t>数</w:t>
            </w:r>
          </w:p>
        </w:tc>
      </w:tr>
      <w:tr w:rsidR="00191805" w14:paraId="438496FA" w14:textId="77777777">
        <w:trPr>
          <w:trHeight w:val="276"/>
        </w:trPr>
        <w:tc>
          <w:tcPr>
            <w:tcW w:w="2200" w:type="dxa"/>
            <w:shd w:val="clear" w:color="auto" w:fill="auto"/>
            <w:vAlign w:val="center"/>
          </w:tcPr>
          <w:p w14:paraId="565DAF86"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规章</w:t>
            </w:r>
          </w:p>
        </w:tc>
        <w:tc>
          <w:tcPr>
            <w:tcW w:w="2260" w:type="dxa"/>
            <w:shd w:val="clear" w:color="auto" w:fill="auto"/>
            <w:vAlign w:val="center"/>
          </w:tcPr>
          <w:p w14:paraId="63238BC8"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440" w:type="dxa"/>
            <w:shd w:val="clear" w:color="auto" w:fill="auto"/>
            <w:vAlign w:val="center"/>
          </w:tcPr>
          <w:p w14:paraId="65B66B45"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240" w:type="dxa"/>
            <w:shd w:val="clear" w:color="auto" w:fill="auto"/>
            <w:vAlign w:val="center"/>
          </w:tcPr>
          <w:p w14:paraId="223E1A53"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191805" w14:paraId="689B6B5F" w14:textId="77777777">
        <w:trPr>
          <w:trHeight w:val="276"/>
        </w:trPr>
        <w:tc>
          <w:tcPr>
            <w:tcW w:w="2200" w:type="dxa"/>
            <w:shd w:val="clear" w:color="auto" w:fill="auto"/>
            <w:vAlign w:val="center"/>
          </w:tcPr>
          <w:p w14:paraId="50A0D0D5"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行政规范性文件</w:t>
            </w:r>
          </w:p>
        </w:tc>
        <w:tc>
          <w:tcPr>
            <w:tcW w:w="2260" w:type="dxa"/>
            <w:shd w:val="clear" w:color="auto" w:fill="auto"/>
            <w:vAlign w:val="center"/>
          </w:tcPr>
          <w:p w14:paraId="44785751"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440" w:type="dxa"/>
            <w:shd w:val="clear" w:color="auto" w:fill="auto"/>
            <w:vAlign w:val="center"/>
          </w:tcPr>
          <w:p w14:paraId="57BA9365"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2240" w:type="dxa"/>
            <w:shd w:val="clear" w:color="auto" w:fill="auto"/>
            <w:vAlign w:val="center"/>
          </w:tcPr>
          <w:p w14:paraId="2BB562C8"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191805" w14:paraId="2E974B3B" w14:textId="77777777">
        <w:trPr>
          <w:trHeight w:val="315"/>
        </w:trPr>
        <w:tc>
          <w:tcPr>
            <w:tcW w:w="9140" w:type="dxa"/>
            <w:gridSpan w:val="4"/>
            <w:shd w:val="clear" w:color="000000" w:fill="99CCFF"/>
            <w:vAlign w:val="center"/>
          </w:tcPr>
          <w:p w14:paraId="2D72F7C0"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第二十条第（五）项</w:t>
            </w:r>
          </w:p>
        </w:tc>
      </w:tr>
      <w:tr w:rsidR="00191805" w14:paraId="1840BEFC" w14:textId="77777777">
        <w:trPr>
          <w:trHeight w:val="315"/>
        </w:trPr>
        <w:tc>
          <w:tcPr>
            <w:tcW w:w="2200" w:type="dxa"/>
            <w:shd w:val="clear" w:color="auto" w:fill="auto"/>
            <w:vAlign w:val="center"/>
          </w:tcPr>
          <w:p w14:paraId="7D2DDF09"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63D25CD8"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本年处理决定数量</w:t>
            </w:r>
          </w:p>
        </w:tc>
      </w:tr>
      <w:tr w:rsidR="00191805" w14:paraId="070AB155" w14:textId="77777777">
        <w:trPr>
          <w:trHeight w:val="315"/>
        </w:trPr>
        <w:tc>
          <w:tcPr>
            <w:tcW w:w="2200" w:type="dxa"/>
            <w:shd w:val="clear" w:color="auto" w:fill="auto"/>
            <w:vAlign w:val="center"/>
          </w:tcPr>
          <w:p w14:paraId="06EB8E56"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行政许可</w:t>
            </w:r>
          </w:p>
        </w:tc>
        <w:tc>
          <w:tcPr>
            <w:tcW w:w="6940" w:type="dxa"/>
            <w:gridSpan w:val="3"/>
            <w:shd w:val="clear" w:color="auto" w:fill="auto"/>
            <w:vAlign w:val="center"/>
          </w:tcPr>
          <w:p w14:paraId="15C022FB" w14:textId="77777777" w:rsidR="00191805" w:rsidRDefault="00C27F5F">
            <w:pPr>
              <w:widowControl/>
              <w:jc w:val="center"/>
              <w:textAlignment w:val="center"/>
              <w:rPr>
                <w:rFonts w:ascii="Calibri" w:eastAsia="等线" w:hAnsi="Calibri" w:cs="Calibri"/>
                <w:color w:val="000000"/>
                <w:szCs w:val="21"/>
              </w:rPr>
            </w:pPr>
            <w:r>
              <w:rPr>
                <w:rFonts w:ascii="Calibri" w:eastAsia="等线" w:hAnsi="Calibri" w:cs="Calibri" w:hint="eastAsia"/>
                <w:color w:val="000000"/>
                <w:szCs w:val="21"/>
              </w:rPr>
              <w:t>0</w:t>
            </w:r>
          </w:p>
        </w:tc>
      </w:tr>
      <w:tr w:rsidR="00191805" w14:paraId="34C520D6" w14:textId="77777777">
        <w:trPr>
          <w:trHeight w:val="315"/>
        </w:trPr>
        <w:tc>
          <w:tcPr>
            <w:tcW w:w="9140" w:type="dxa"/>
            <w:gridSpan w:val="4"/>
            <w:shd w:val="clear" w:color="000000" w:fill="99CCFF"/>
            <w:vAlign w:val="center"/>
          </w:tcPr>
          <w:p w14:paraId="4041BB8F"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第二十条第（六）项</w:t>
            </w:r>
          </w:p>
        </w:tc>
      </w:tr>
      <w:tr w:rsidR="00191805" w14:paraId="4AFB5222" w14:textId="77777777">
        <w:trPr>
          <w:trHeight w:val="315"/>
        </w:trPr>
        <w:tc>
          <w:tcPr>
            <w:tcW w:w="2200" w:type="dxa"/>
            <w:shd w:val="clear" w:color="auto" w:fill="auto"/>
            <w:vAlign w:val="center"/>
          </w:tcPr>
          <w:p w14:paraId="09897AF3"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7A3E8182"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本年处理决定数量</w:t>
            </w:r>
          </w:p>
        </w:tc>
      </w:tr>
      <w:tr w:rsidR="00191805" w14:paraId="0E11FE9C" w14:textId="77777777">
        <w:trPr>
          <w:trHeight w:val="315"/>
        </w:trPr>
        <w:tc>
          <w:tcPr>
            <w:tcW w:w="2200" w:type="dxa"/>
            <w:shd w:val="clear" w:color="auto" w:fill="auto"/>
            <w:vAlign w:val="center"/>
          </w:tcPr>
          <w:p w14:paraId="268AD093"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行政处罚</w:t>
            </w:r>
          </w:p>
        </w:tc>
        <w:tc>
          <w:tcPr>
            <w:tcW w:w="6940" w:type="dxa"/>
            <w:gridSpan w:val="3"/>
            <w:shd w:val="clear" w:color="auto" w:fill="auto"/>
            <w:vAlign w:val="center"/>
          </w:tcPr>
          <w:p w14:paraId="3670524C"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r>
      <w:tr w:rsidR="00191805" w14:paraId="34F540EC" w14:textId="77777777">
        <w:trPr>
          <w:trHeight w:val="315"/>
        </w:trPr>
        <w:tc>
          <w:tcPr>
            <w:tcW w:w="2200" w:type="dxa"/>
            <w:shd w:val="clear" w:color="auto" w:fill="auto"/>
            <w:vAlign w:val="center"/>
          </w:tcPr>
          <w:p w14:paraId="636167B5"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行政强制</w:t>
            </w:r>
          </w:p>
        </w:tc>
        <w:tc>
          <w:tcPr>
            <w:tcW w:w="6940" w:type="dxa"/>
            <w:gridSpan w:val="3"/>
            <w:shd w:val="clear" w:color="auto" w:fill="auto"/>
            <w:vAlign w:val="center"/>
          </w:tcPr>
          <w:p w14:paraId="2AD47E12"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r>
      <w:tr w:rsidR="00191805" w14:paraId="058C7783" w14:textId="77777777">
        <w:trPr>
          <w:trHeight w:val="315"/>
        </w:trPr>
        <w:tc>
          <w:tcPr>
            <w:tcW w:w="9140" w:type="dxa"/>
            <w:gridSpan w:val="4"/>
            <w:shd w:val="clear" w:color="000000" w:fill="99CCFF"/>
            <w:vAlign w:val="center"/>
          </w:tcPr>
          <w:p w14:paraId="3FC8630B"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第二十条第（八）项</w:t>
            </w:r>
          </w:p>
        </w:tc>
      </w:tr>
      <w:tr w:rsidR="00191805" w14:paraId="46D38FC1" w14:textId="77777777">
        <w:trPr>
          <w:trHeight w:val="315"/>
        </w:trPr>
        <w:tc>
          <w:tcPr>
            <w:tcW w:w="2200" w:type="dxa"/>
            <w:shd w:val="clear" w:color="auto" w:fill="auto"/>
            <w:vAlign w:val="center"/>
          </w:tcPr>
          <w:p w14:paraId="78D1A03F"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信息内容</w:t>
            </w:r>
          </w:p>
        </w:tc>
        <w:tc>
          <w:tcPr>
            <w:tcW w:w="6940" w:type="dxa"/>
            <w:gridSpan w:val="3"/>
            <w:shd w:val="clear" w:color="auto" w:fill="auto"/>
            <w:vAlign w:val="center"/>
          </w:tcPr>
          <w:p w14:paraId="1CFD91EA"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本年收费金额（单位：万元）</w:t>
            </w:r>
          </w:p>
        </w:tc>
      </w:tr>
      <w:tr w:rsidR="00191805" w14:paraId="7699E4F0" w14:textId="77777777">
        <w:trPr>
          <w:trHeight w:val="510"/>
        </w:trPr>
        <w:tc>
          <w:tcPr>
            <w:tcW w:w="2200" w:type="dxa"/>
            <w:shd w:val="clear" w:color="auto" w:fill="auto"/>
            <w:vAlign w:val="center"/>
          </w:tcPr>
          <w:p w14:paraId="3D3EBF79"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行政事业性收费</w:t>
            </w:r>
          </w:p>
        </w:tc>
        <w:tc>
          <w:tcPr>
            <w:tcW w:w="0" w:type="auto"/>
            <w:gridSpan w:val="3"/>
            <w:shd w:val="clear" w:color="auto" w:fill="auto"/>
            <w:noWrap/>
            <w:vAlign w:val="center"/>
          </w:tcPr>
          <w:p w14:paraId="2B444F10" w14:textId="77777777" w:rsidR="00191805" w:rsidRDefault="00C27F5F">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0</w:t>
            </w:r>
          </w:p>
        </w:tc>
      </w:tr>
    </w:tbl>
    <w:p w14:paraId="08F0BA03" w14:textId="77777777" w:rsidR="00191805" w:rsidRDefault="00191805"/>
    <w:p w14:paraId="161CAB15" w14:textId="77777777" w:rsidR="00191805" w:rsidRDefault="00191805">
      <w:pPr>
        <w:ind w:firstLineChars="200" w:firstLine="360"/>
        <w:rPr>
          <w:rFonts w:ascii="黑体" w:eastAsia="黑体" w:hAnsi="黑体" w:cs="黑体"/>
          <w:color w:val="333333"/>
          <w:sz w:val="18"/>
          <w:szCs w:val="18"/>
          <w:shd w:val="clear" w:color="auto" w:fill="FFFFFF"/>
        </w:rPr>
      </w:pPr>
    </w:p>
    <w:p w14:paraId="64DBFBA0" w14:textId="77777777" w:rsidR="00191805" w:rsidRDefault="00191805">
      <w:pPr>
        <w:ind w:firstLineChars="200" w:firstLine="360"/>
        <w:rPr>
          <w:rFonts w:ascii="黑体" w:eastAsia="黑体" w:hAnsi="黑体" w:cs="黑体"/>
          <w:color w:val="333333"/>
          <w:sz w:val="18"/>
          <w:szCs w:val="18"/>
          <w:shd w:val="clear" w:color="auto" w:fill="FFFFFF"/>
        </w:rPr>
      </w:pPr>
    </w:p>
    <w:p w14:paraId="66510F66" w14:textId="77777777" w:rsidR="00191805" w:rsidRDefault="00C27F5F">
      <w:pPr>
        <w:ind w:firstLineChars="200" w:firstLine="360"/>
        <w:rPr>
          <w:rFonts w:ascii="黑体" w:eastAsia="黑体" w:hAnsi="黑体" w:cs="黑体"/>
          <w:sz w:val="18"/>
          <w:szCs w:val="18"/>
        </w:rPr>
      </w:pPr>
      <w:r>
        <w:rPr>
          <w:rFonts w:ascii="黑体" w:eastAsia="黑体" w:hAnsi="黑体" w:cs="黑体" w:hint="eastAsia"/>
          <w:color w:val="333333"/>
          <w:sz w:val="18"/>
          <w:szCs w:val="18"/>
          <w:shd w:val="clear" w:color="auto" w:fill="FFFFFF"/>
        </w:rPr>
        <w:lastRenderedPageBreak/>
        <w:t>三、收到和处理政府信息公开申请情况</w:t>
      </w:r>
    </w:p>
    <w:tbl>
      <w:tblPr>
        <w:tblpPr w:leftFromText="180" w:rightFromText="180" w:vertAnchor="text" w:horzAnchor="page" w:tblpXSpec="center" w:tblpY="162"/>
        <w:tblOverlap w:val="neve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0"/>
        <w:gridCol w:w="2224"/>
        <w:gridCol w:w="760"/>
        <w:gridCol w:w="720"/>
        <w:gridCol w:w="620"/>
        <w:gridCol w:w="740"/>
        <w:gridCol w:w="740"/>
        <w:gridCol w:w="640"/>
        <w:gridCol w:w="700"/>
      </w:tblGrid>
      <w:tr w:rsidR="00191805" w14:paraId="0591E5A9" w14:textId="77777777">
        <w:trPr>
          <w:trHeight w:val="420"/>
          <w:jc w:val="center"/>
        </w:trPr>
        <w:tc>
          <w:tcPr>
            <w:tcW w:w="8740" w:type="dxa"/>
            <w:gridSpan w:val="10"/>
            <w:shd w:val="clear" w:color="auto" w:fill="auto"/>
            <w:noWrap/>
            <w:vAlign w:val="center"/>
          </w:tcPr>
          <w:p w14:paraId="4EC8B9EF" w14:textId="77777777" w:rsidR="00191805" w:rsidRDefault="00C27F5F">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收到和处理政府信息公开申请情况</w:t>
            </w:r>
          </w:p>
        </w:tc>
      </w:tr>
      <w:tr w:rsidR="00191805" w14:paraId="41BA7A24" w14:textId="77777777">
        <w:trPr>
          <w:trHeight w:val="315"/>
          <w:jc w:val="center"/>
        </w:trPr>
        <w:tc>
          <w:tcPr>
            <w:tcW w:w="3820" w:type="dxa"/>
            <w:gridSpan w:val="3"/>
            <w:vMerge w:val="restart"/>
            <w:shd w:val="clear" w:color="auto" w:fill="auto"/>
            <w:vAlign w:val="center"/>
          </w:tcPr>
          <w:p w14:paraId="49244415" w14:textId="77777777" w:rsidR="00191805" w:rsidRDefault="00C27F5F">
            <w:pPr>
              <w:widowControl/>
              <w:jc w:val="left"/>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lang w:bidi="ar"/>
              </w:rPr>
              <w:t>（本列数据的勾</w:t>
            </w:r>
            <w:proofErr w:type="gramStart"/>
            <w:r>
              <w:rPr>
                <w:rFonts w:ascii="楷体" w:eastAsia="楷体" w:hAnsi="楷体" w:cs="楷体" w:hint="eastAsia"/>
                <w:color w:val="000000"/>
                <w:kern w:val="0"/>
                <w:sz w:val="20"/>
                <w:szCs w:val="20"/>
                <w:lang w:bidi="ar"/>
              </w:rPr>
              <w:t>稽</w:t>
            </w:r>
            <w:proofErr w:type="gramEnd"/>
            <w:r>
              <w:rPr>
                <w:rFonts w:ascii="楷体" w:eastAsia="楷体" w:hAnsi="楷体" w:cs="楷体" w:hint="eastAsia"/>
                <w:color w:val="000000"/>
                <w:kern w:val="0"/>
                <w:sz w:val="20"/>
                <w:szCs w:val="20"/>
                <w:lang w:bidi="ar"/>
              </w:rPr>
              <w:t>关系为：第一项加第二项之和，等于第三项加第四项之和）</w:t>
            </w:r>
          </w:p>
        </w:tc>
        <w:tc>
          <w:tcPr>
            <w:tcW w:w="4920" w:type="dxa"/>
            <w:gridSpan w:val="7"/>
            <w:shd w:val="clear" w:color="auto" w:fill="auto"/>
            <w:vAlign w:val="center"/>
          </w:tcPr>
          <w:p w14:paraId="0F54C29B"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申请人情况</w:t>
            </w:r>
          </w:p>
        </w:tc>
      </w:tr>
      <w:tr w:rsidR="00191805" w14:paraId="78A48E08" w14:textId="77777777">
        <w:trPr>
          <w:trHeight w:val="315"/>
          <w:jc w:val="center"/>
        </w:trPr>
        <w:tc>
          <w:tcPr>
            <w:tcW w:w="3820" w:type="dxa"/>
            <w:gridSpan w:val="3"/>
            <w:vMerge/>
            <w:shd w:val="clear" w:color="auto" w:fill="auto"/>
            <w:vAlign w:val="center"/>
          </w:tcPr>
          <w:p w14:paraId="29EC9C02" w14:textId="77777777" w:rsidR="00191805" w:rsidRDefault="00191805">
            <w:pPr>
              <w:jc w:val="left"/>
              <w:rPr>
                <w:rFonts w:ascii="楷体" w:eastAsia="楷体" w:hAnsi="楷体" w:cs="楷体"/>
                <w:color w:val="000000"/>
                <w:sz w:val="20"/>
                <w:szCs w:val="20"/>
              </w:rPr>
            </w:pPr>
          </w:p>
        </w:tc>
        <w:tc>
          <w:tcPr>
            <w:tcW w:w="760" w:type="dxa"/>
            <w:vMerge w:val="restart"/>
            <w:shd w:val="clear" w:color="auto" w:fill="auto"/>
            <w:vAlign w:val="center"/>
          </w:tcPr>
          <w:p w14:paraId="7529C5E6"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自然人</w:t>
            </w:r>
          </w:p>
        </w:tc>
        <w:tc>
          <w:tcPr>
            <w:tcW w:w="3460" w:type="dxa"/>
            <w:gridSpan w:val="5"/>
            <w:shd w:val="clear" w:color="auto" w:fill="auto"/>
            <w:vAlign w:val="center"/>
          </w:tcPr>
          <w:p w14:paraId="5E9A0C34"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法人或其他组织</w:t>
            </w:r>
          </w:p>
        </w:tc>
        <w:tc>
          <w:tcPr>
            <w:tcW w:w="700" w:type="dxa"/>
            <w:vMerge w:val="restart"/>
            <w:shd w:val="clear" w:color="auto" w:fill="auto"/>
            <w:vAlign w:val="center"/>
          </w:tcPr>
          <w:p w14:paraId="56D30646"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总计</w:t>
            </w:r>
          </w:p>
        </w:tc>
      </w:tr>
      <w:tr w:rsidR="00191805" w14:paraId="7ECF7FE9" w14:textId="77777777">
        <w:trPr>
          <w:trHeight w:val="315"/>
          <w:jc w:val="center"/>
        </w:trPr>
        <w:tc>
          <w:tcPr>
            <w:tcW w:w="3820" w:type="dxa"/>
            <w:gridSpan w:val="3"/>
            <w:vMerge/>
            <w:shd w:val="clear" w:color="auto" w:fill="auto"/>
            <w:vAlign w:val="center"/>
          </w:tcPr>
          <w:p w14:paraId="5BE9CA9B" w14:textId="77777777" w:rsidR="00191805" w:rsidRDefault="00191805">
            <w:pPr>
              <w:jc w:val="left"/>
              <w:rPr>
                <w:rFonts w:ascii="楷体" w:eastAsia="楷体" w:hAnsi="楷体" w:cs="楷体"/>
                <w:color w:val="000000"/>
                <w:sz w:val="20"/>
                <w:szCs w:val="20"/>
              </w:rPr>
            </w:pPr>
          </w:p>
        </w:tc>
        <w:tc>
          <w:tcPr>
            <w:tcW w:w="760" w:type="dxa"/>
            <w:vMerge/>
            <w:shd w:val="clear" w:color="auto" w:fill="auto"/>
            <w:vAlign w:val="center"/>
          </w:tcPr>
          <w:p w14:paraId="330E8655" w14:textId="77777777" w:rsidR="00191805" w:rsidRDefault="00191805">
            <w:pPr>
              <w:jc w:val="center"/>
              <w:rPr>
                <w:rFonts w:ascii="宋体" w:eastAsia="宋体" w:hAnsi="宋体" w:cs="宋体"/>
                <w:color w:val="000000"/>
                <w:sz w:val="20"/>
                <w:szCs w:val="20"/>
              </w:rPr>
            </w:pPr>
          </w:p>
        </w:tc>
        <w:tc>
          <w:tcPr>
            <w:tcW w:w="720" w:type="dxa"/>
            <w:shd w:val="clear" w:color="auto" w:fill="auto"/>
            <w:vAlign w:val="center"/>
          </w:tcPr>
          <w:p w14:paraId="4F44458B"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商业</w:t>
            </w:r>
          </w:p>
        </w:tc>
        <w:tc>
          <w:tcPr>
            <w:tcW w:w="620" w:type="dxa"/>
            <w:shd w:val="clear" w:color="auto" w:fill="auto"/>
            <w:vAlign w:val="center"/>
          </w:tcPr>
          <w:p w14:paraId="092CB719"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w:t>
            </w:r>
          </w:p>
        </w:tc>
        <w:tc>
          <w:tcPr>
            <w:tcW w:w="740" w:type="dxa"/>
            <w:vMerge w:val="restart"/>
            <w:shd w:val="clear" w:color="auto" w:fill="auto"/>
            <w:vAlign w:val="center"/>
          </w:tcPr>
          <w:p w14:paraId="1378E625"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公益</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组织</w:t>
            </w:r>
          </w:p>
        </w:tc>
        <w:tc>
          <w:tcPr>
            <w:tcW w:w="740" w:type="dxa"/>
            <w:vMerge w:val="restart"/>
            <w:shd w:val="clear" w:color="auto" w:fill="auto"/>
            <w:vAlign w:val="center"/>
          </w:tcPr>
          <w:p w14:paraId="2021C56D"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法律</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服务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机构</w:t>
            </w:r>
          </w:p>
        </w:tc>
        <w:tc>
          <w:tcPr>
            <w:tcW w:w="640" w:type="dxa"/>
            <w:vMerge w:val="restart"/>
            <w:shd w:val="clear" w:color="auto" w:fill="auto"/>
            <w:vAlign w:val="center"/>
          </w:tcPr>
          <w:p w14:paraId="4A9FB1FA"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w:t>
            </w:r>
          </w:p>
        </w:tc>
        <w:tc>
          <w:tcPr>
            <w:tcW w:w="700" w:type="dxa"/>
            <w:vMerge/>
            <w:shd w:val="clear" w:color="auto" w:fill="auto"/>
            <w:vAlign w:val="center"/>
          </w:tcPr>
          <w:p w14:paraId="6B7B9351" w14:textId="77777777" w:rsidR="00191805" w:rsidRDefault="00191805">
            <w:pPr>
              <w:jc w:val="center"/>
              <w:rPr>
                <w:rFonts w:ascii="宋体" w:eastAsia="宋体" w:hAnsi="宋体" w:cs="宋体"/>
                <w:color w:val="000000"/>
                <w:sz w:val="20"/>
                <w:szCs w:val="20"/>
              </w:rPr>
            </w:pPr>
          </w:p>
        </w:tc>
      </w:tr>
      <w:tr w:rsidR="00191805" w14:paraId="660E811E" w14:textId="77777777">
        <w:trPr>
          <w:trHeight w:val="540"/>
          <w:jc w:val="center"/>
        </w:trPr>
        <w:tc>
          <w:tcPr>
            <w:tcW w:w="3820" w:type="dxa"/>
            <w:gridSpan w:val="3"/>
            <w:vMerge/>
            <w:shd w:val="clear" w:color="auto" w:fill="auto"/>
            <w:vAlign w:val="center"/>
          </w:tcPr>
          <w:p w14:paraId="796B06A7" w14:textId="77777777" w:rsidR="00191805" w:rsidRDefault="00191805">
            <w:pPr>
              <w:jc w:val="left"/>
              <w:rPr>
                <w:rFonts w:ascii="楷体" w:eastAsia="楷体" w:hAnsi="楷体" w:cs="楷体"/>
                <w:color w:val="000000"/>
                <w:sz w:val="20"/>
                <w:szCs w:val="20"/>
              </w:rPr>
            </w:pPr>
          </w:p>
        </w:tc>
        <w:tc>
          <w:tcPr>
            <w:tcW w:w="760" w:type="dxa"/>
            <w:vMerge/>
            <w:shd w:val="clear" w:color="auto" w:fill="auto"/>
            <w:vAlign w:val="center"/>
          </w:tcPr>
          <w:p w14:paraId="19EB1BFF" w14:textId="77777777" w:rsidR="00191805" w:rsidRDefault="00191805">
            <w:pPr>
              <w:jc w:val="center"/>
              <w:rPr>
                <w:rFonts w:ascii="宋体" w:eastAsia="宋体" w:hAnsi="宋体" w:cs="宋体"/>
                <w:color w:val="000000"/>
                <w:sz w:val="20"/>
                <w:szCs w:val="20"/>
              </w:rPr>
            </w:pPr>
          </w:p>
        </w:tc>
        <w:tc>
          <w:tcPr>
            <w:tcW w:w="720" w:type="dxa"/>
            <w:shd w:val="clear" w:color="auto" w:fill="auto"/>
            <w:vAlign w:val="center"/>
          </w:tcPr>
          <w:p w14:paraId="6B9DCBB1"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企业</w:t>
            </w:r>
          </w:p>
        </w:tc>
        <w:tc>
          <w:tcPr>
            <w:tcW w:w="620" w:type="dxa"/>
            <w:shd w:val="clear" w:color="auto" w:fill="auto"/>
            <w:vAlign w:val="center"/>
          </w:tcPr>
          <w:p w14:paraId="1F9C3F23"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机构</w:t>
            </w:r>
          </w:p>
        </w:tc>
        <w:tc>
          <w:tcPr>
            <w:tcW w:w="740" w:type="dxa"/>
            <w:vMerge/>
            <w:shd w:val="clear" w:color="auto" w:fill="auto"/>
            <w:vAlign w:val="center"/>
          </w:tcPr>
          <w:p w14:paraId="482EE2AD" w14:textId="77777777" w:rsidR="00191805" w:rsidRDefault="00191805">
            <w:pPr>
              <w:jc w:val="center"/>
              <w:rPr>
                <w:rFonts w:ascii="宋体" w:eastAsia="宋体" w:hAnsi="宋体" w:cs="宋体"/>
                <w:color w:val="000000"/>
                <w:sz w:val="20"/>
                <w:szCs w:val="20"/>
              </w:rPr>
            </w:pPr>
          </w:p>
        </w:tc>
        <w:tc>
          <w:tcPr>
            <w:tcW w:w="740" w:type="dxa"/>
            <w:vMerge/>
            <w:shd w:val="clear" w:color="auto" w:fill="auto"/>
            <w:vAlign w:val="center"/>
          </w:tcPr>
          <w:p w14:paraId="49BAF332" w14:textId="77777777" w:rsidR="00191805" w:rsidRDefault="00191805">
            <w:pPr>
              <w:jc w:val="center"/>
              <w:rPr>
                <w:rFonts w:ascii="宋体" w:eastAsia="宋体" w:hAnsi="宋体" w:cs="宋体"/>
                <w:color w:val="000000"/>
                <w:sz w:val="20"/>
                <w:szCs w:val="20"/>
              </w:rPr>
            </w:pPr>
          </w:p>
        </w:tc>
        <w:tc>
          <w:tcPr>
            <w:tcW w:w="640" w:type="dxa"/>
            <w:vMerge/>
            <w:shd w:val="clear" w:color="auto" w:fill="auto"/>
            <w:vAlign w:val="center"/>
          </w:tcPr>
          <w:p w14:paraId="241091AB" w14:textId="77777777" w:rsidR="00191805" w:rsidRDefault="00191805">
            <w:pPr>
              <w:jc w:val="center"/>
              <w:rPr>
                <w:rFonts w:ascii="宋体" w:eastAsia="宋体" w:hAnsi="宋体" w:cs="宋体"/>
                <w:color w:val="000000"/>
                <w:sz w:val="20"/>
                <w:szCs w:val="20"/>
              </w:rPr>
            </w:pPr>
          </w:p>
        </w:tc>
        <w:tc>
          <w:tcPr>
            <w:tcW w:w="700" w:type="dxa"/>
            <w:vMerge/>
            <w:shd w:val="clear" w:color="auto" w:fill="auto"/>
            <w:vAlign w:val="center"/>
          </w:tcPr>
          <w:p w14:paraId="2AB1120F" w14:textId="77777777" w:rsidR="00191805" w:rsidRDefault="00191805">
            <w:pPr>
              <w:jc w:val="center"/>
              <w:rPr>
                <w:rFonts w:ascii="宋体" w:eastAsia="宋体" w:hAnsi="宋体" w:cs="宋体"/>
                <w:color w:val="000000"/>
                <w:sz w:val="20"/>
                <w:szCs w:val="20"/>
              </w:rPr>
            </w:pPr>
          </w:p>
        </w:tc>
      </w:tr>
      <w:tr w:rsidR="00191805" w14:paraId="51029E64" w14:textId="77777777">
        <w:trPr>
          <w:trHeight w:val="519"/>
          <w:jc w:val="center"/>
        </w:trPr>
        <w:tc>
          <w:tcPr>
            <w:tcW w:w="3820" w:type="dxa"/>
            <w:gridSpan w:val="3"/>
            <w:shd w:val="clear" w:color="auto" w:fill="auto"/>
            <w:vAlign w:val="center"/>
          </w:tcPr>
          <w:p w14:paraId="557C5A87"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一、本年新收政府信息公开申请数量</w:t>
            </w:r>
          </w:p>
        </w:tc>
        <w:tc>
          <w:tcPr>
            <w:tcW w:w="760" w:type="dxa"/>
            <w:shd w:val="clear" w:color="auto" w:fill="auto"/>
            <w:vAlign w:val="center"/>
          </w:tcPr>
          <w:p w14:paraId="1EA9C5D6"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kern w:val="0"/>
                <w:sz w:val="20"/>
                <w:szCs w:val="20"/>
                <w:lang w:bidi="ar"/>
              </w:rPr>
              <w:t>0</w:t>
            </w:r>
          </w:p>
        </w:tc>
        <w:tc>
          <w:tcPr>
            <w:tcW w:w="720" w:type="dxa"/>
            <w:shd w:val="clear" w:color="auto" w:fill="auto"/>
            <w:vAlign w:val="center"/>
          </w:tcPr>
          <w:p w14:paraId="72175F95"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5BAC3DB"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8F84B40"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86BB3EA"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76E1CD6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4F92E25B"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91805" w14:paraId="05B733E6" w14:textId="77777777">
        <w:trPr>
          <w:trHeight w:val="480"/>
          <w:jc w:val="center"/>
        </w:trPr>
        <w:tc>
          <w:tcPr>
            <w:tcW w:w="3820" w:type="dxa"/>
            <w:gridSpan w:val="3"/>
            <w:shd w:val="clear" w:color="auto" w:fill="auto"/>
            <w:vAlign w:val="center"/>
          </w:tcPr>
          <w:p w14:paraId="6C833A4B"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二、上年结转政府信息公开申请数量</w:t>
            </w:r>
          </w:p>
        </w:tc>
        <w:tc>
          <w:tcPr>
            <w:tcW w:w="760" w:type="dxa"/>
            <w:shd w:val="clear" w:color="auto" w:fill="auto"/>
            <w:vAlign w:val="center"/>
          </w:tcPr>
          <w:p w14:paraId="0160328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627F3271"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4BF0B3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01F27E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64BD091"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58D354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54290B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0221DA6D" w14:textId="77777777">
        <w:trPr>
          <w:trHeight w:val="315"/>
          <w:jc w:val="center"/>
        </w:trPr>
        <w:tc>
          <w:tcPr>
            <w:tcW w:w="616" w:type="dxa"/>
            <w:vMerge w:val="restart"/>
            <w:shd w:val="clear" w:color="auto" w:fill="auto"/>
            <w:vAlign w:val="center"/>
          </w:tcPr>
          <w:p w14:paraId="604EA97D"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三、本年度办理结果</w:t>
            </w:r>
          </w:p>
        </w:tc>
        <w:tc>
          <w:tcPr>
            <w:tcW w:w="3204" w:type="dxa"/>
            <w:gridSpan w:val="2"/>
            <w:shd w:val="clear" w:color="auto" w:fill="auto"/>
            <w:vAlign w:val="center"/>
          </w:tcPr>
          <w:p w14:paraId="44C8FD52"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（一）予以公开</w:t>
            </w:r>
          </w:p>
        </w:tc>
        <w:tc>
          <w:tcPr>
            <w:tcW w:w="760" w:type="dxa"/>
            <w:shd w:val="clear" w:color="auto" w:fill="auto"/>
            <w:vAlign w:val="center"/>
          </w:tcPr>
          <w:p w14:paraId="6DAB159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57693EA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7B94F74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CE09AD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FA02D5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EF89EF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2F7A92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91805" w14:paraId="1B23C025" w14:textId="77777777">
        <w:trPr>
          <w:trHeight w:val="735"/>
          <w:jc w:val="center"/>
        </w:trPr>
        <w:tc>
          <w:tcPr>
            <w:tcW w:w="616" w:type="dxa"/>
            <w:vMerge/>
            <w:shd w:val="clear" w:color="auto" w:fill="auto"/>
            <w:vAlign w:val="center"/>
          </w:tcPr>
          <w:p w14:paraId="67C5281D" w14:textId="77777777" w:rsidR="00191805" w:rsidRDefault="00191805">
            <w:pPr>
              <w:jc w:val="left"/>
              <w:rPr>
                <w:rFonts w:ascii="宋体" w:eastAsia="宋体" w:hAnsi="宋体" w:cs="宋体"/>
                <w:color w:val="000000"/>
                <w:sz w:val="20"/>
                <w:szCs w:val="20"/>
              </w:rPr>
            </w:pPr>
          </w:p>
        </w:tc>
        <w:tc>
          <w:tcPr>
            <w:tcW w:w="3204" w:type="dxa"/>
            <w:gridSpan w:val="2"/>
            <w:shd w:val="clear" w:color="auto" w:fill="auto"/>
            <w:vAlign w:val="center"/>
          </w:tcPr>
          <w:p w14:paraId="11A0DA4D"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（二）部分公开</w:t>
            </w:r>
            <w:r>
              <w:rPr>
                <w:rFonts w:ascii="楷体" w:eastAsia="楷体" w:hAnsi="楷体" w:cs="楷体" w:hint="eastAsia"/>
                <w:color w:val="000000"/>
                <w:kern w:val="0"/>
                <w:sz w:val="20"/>
                <w:szCs w:val="20"/>
                <w:lang w:bidi="ar"/>
              </w:rPr>
              <w:t>（区分处理的，只计这一情形，不计其他情形）</w:t>
            </w:r>
          </w:p>
        </w:tc>
        <w:tc>
          <w:tcPr>
            <w:tcW w:w="760" w:type="dxa"/>
            <w:shd w:val="clear" w:color="auto" w:fill="auto"/>
            <w:vAlign w:val="center"/>
          </w:tcPr>
          <w:p w14:paraId="62E36675"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8DE6FF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187A524A"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7B3A88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2549C4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72FD39B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779B47F0"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2123E1AA" w14:textId="77777777">
        <w:trPr>
          <w:trHeight w:val="510"/>
          <w:jc w:val="center"/>
        </w:trPr>
        <w:tc>
          <w:tcPr>
            <w:tcW w:w="616" w:type="dxa"/>
            <w:vMerge/>
            <w:shd w:val="clear" w:color="auto" w:fill="auto"/>
            <w:vAlign w:val="center"/>
          </w:tcPr>
          <w:p w14:paraId="458F0BF4" w14:textId="77777777" w:rsidR="00191805" w:rsidRDefault="00191805">
            <w:pPr>
              <w:jc w:val="left"/>
              <w:rPr>
                <w:rFonts w:ascii="宋体" w:eastAsia="宋体" w:hAnsi="宋体" w:cs="宋体"/>
                <w:color w:val="000000"/>
                <w:sz w:val="20"/>
                <w:szCs w:val="20"/>
              </w:rPr>
            </w:pPr>
          </w:p>
        </w:tc>
        <w:tc>
          <w:tcPr>
            <w:tcW w:w="980" w:type="dxa"/>
            <w:vMerge w:val="restart"/>
            <w:shd w:val="clear" w:color="auto" w:fill="auto"/>
            <w:vAlign w:val="center"/>
          </w:tcPr>
          <w:p w14:paraId="1BCA788B"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（三）不予公开</w:t>
            </w:r>
          </w:p>
        </w:tc>
        <w:tc>
          <w:tcPr>
            <w:tcW w:w="2224" w:type="dxa"/>
            <w:shd w:val="clear" w:color="auto" w:fill="auto"/>
          </w:tcPr>
          <w:p w14:paraId="417F2B5C"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属于国家秘密</w:t>
            </w:r>
          </w:p>
        </w:tc>
        <w:tc>
          <w:tcPr>
            <w:tcW w:w="760" w:type="dxa"/>
            <w:shd w:val="clear" w:color="auto" w:fill="auto"/>
            <w:vAlign w:val="center"/>
          </w:tcPr>
          <w:p w14:paraId="46AF517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ED55BC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A2E024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21A7813"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C7D244D"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77E68F0A"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30A6725"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78543D07" w14:textId="77777777">
        <w:trPr>
          <w:trHeight w:val="492"/>
          <w:jc w:val="center"/>
        </w:trPr>
        <w:tc>
          <w:tcPr>
            <w:tcW w:w="616" w:type="dxa"/>
            <w:vMerge/>
            <w:shd w:val="clear" w:color="auto" w:fill="auto"/>
            <w:vAlign w:val="center"/>
          </w:tcPr>
          <w:p w14:paraId="78950DD2"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0940340B"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7F193C1F"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其他法律行政法规禁止公开</w:t>
            </w:r>
          </w:p>
        </w:tc>
        <w:tc>
          <w:tcPr>
            <w:tcW w:w="760" w:type="dxa"/>
            <w:shd w:val="clear" w:color="auto" w:fill="auto"/>
            <w:vAlign w:val="center"/>
          </w:tcPr>
          <w:p w14:paraId="06245EF6"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3C5BB3D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50F5351"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7FC08D7"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AEC05B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4BA3D64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676066CA"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3CEA7161" w14:textId="77777777">
        <w:trPr>
          <w:trHeight w:val="579"/>
          <w:jc w:val="center"/>
        </w:trPr>
        <w:tc>
          <w:tcPr>
            <w:tcW w:w="616" w:type="dxa"/>
            <w:vMerge/>
            <w:shd w:val="clear" w:color="auto" w:fill="auto"/>
            <w:vAlign w:val="center"/>
          </w:tcPr>
          <w:p w14:paraId="52B63A17"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33DF6AA2"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1D0AA05F"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危及“三安全</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稳定”</w:t>
            </w:r>
          </w:p>
        </w:tc>
        <w:tc>
          <w:tcPr>
            <w:tcW w:w="760" w:type="dxa"/>
            <w:shd w:val="clear" w:color="auto" w:fill="auto"/>
            <w:vAlign w:val="center"/>
          </w:tcPr>
          <w:p w14:paraId="3BB715FB"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9D3243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3421FAC6"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69E43D7"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09D54A3"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3EC4E0A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1EA848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298BE584" w14:textId="77777777">
        <w:trPr>
          <w:trHeight w:val="288"/>
          <w:jc w:val="center"/>
        </w:trPr>
        <w:tc>
          <w:tcPr>
            <w:tcW w:w="616" w:type="dxa"/>
            <w:vMerge/>
            <w:shd w:val="clear" w:color="auto" w:fill="auto"/>
            <w:vAlign w:val="center"/>
          </w:tcPr>
          <w:p w14:paraId="090C5D46"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3A630166"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03397E06"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保护第三方合法权益</w:t>
            </w:r>
          </w:p>
        </w:tc>
        <w:tc>
          <w:tcPr>
            <w:tcW w:w="760" w:type="dxa"/>
            <w:shd w:val="clear" w:color="auto" w:fill="auto"/>
            <w:vAlign w:val="center"/>
          </w:tcPr>
          <w:p w14:paraId="4FA4691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160B16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582E50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9984BE1"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2A3BB86"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E5DD3C7"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09259C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3DA07819" w14:textId="77777777">
        <w:trPr>
          <w:trHeight w:val="579"/>
          <w:jc w:val="center"/>
        </w:trPr>
        <w:tc>
          <w:tcPr>
            <w:tcW w:w="616" w:type="dxa"/>
            <w:vMerge/>
            <w:shd w:val="clear" w:color="auto" w:fill="auto"/>
            <w:vAlign w:val="center"/>
          </w:tcPr>
          <w:p w14:paraId="76F0BCD6"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0C894D50"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0A67BB60"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属于三类内部事务信息</w:t>
            </w:r>
          </w:p>
        </w:tc>
        <w:tc>
          <w:tcPr>
            <w:tcW w:w="760" w:type="dxa"/>
            <w:shd w:val="clear" w:color="auto" w:fill="auto"/>
            <w:vAlign w:val="center"/>
          </w:tcPr>
          <w:p w14:paraId="488C0606"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3ECFFE3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C57EB8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3F4782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4B3757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3AF5B7B"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9556F6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4F1FAAD1" w14:textId="77777777">
        <w:trPr>
          <w:trHeight w:val="288"/>
          <w:jc w:val="center"/>
        </w:trPr>
        <w:tc>
          <w:tcPr>
            <w:tcW w:w="616" w:type="dxa"/>
            <w:vMerge/>
            <w:shd w:val="clear" w:color="auto" w:fill="auto"/>
            <w:vAlign w:val="center"/>
          </w:tcPr>
          <w:p w14:paraId="502C2635"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48C291E6"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6B640BCE"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属于四类过程性信息</w:t>
            </w:r>
          </w:p>
        </w:tc>
        <w:tc>
          <w:tcPr>
            <w:tcW w:w="760" w:type="dxa"/>
            <w:shd w:val="clear" w:color="auto" w:fill="auto"/>
            <w:vAlign w:val="center"/>
          </w:tcPr>
          <w:p w14:paraId="7825C336"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BBEE5AD"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57E0FD0"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03182F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67A26DB"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7317355"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F223A3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30A00BCE" w14:textId="77777777">
        <w:trPr>
          <w:trHeight w:val="288"/>
          <w:jc w:val="center"/>
        </w:trPr>
        <w:tc>
          <w:tcPr>
            <w:tcW w:w="616" w:type="dxa"/>
            <w:vMerge/>
            <w:shd w:val="clear" w:color="auto" w:fill="auto"/>
            <w:vAlign w:val="center"/>
          </w:tcPr>
          <w:p w14:paraId="0CE8EA2C"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5E6C5015"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7C491502"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r>
              <w:rPr>
                <w:rFonts w:ascii="宋体" w:eastAsia="宋体" w:hAnsi="宋体" w:cs="宋体" w:hint="eastAsia"/>
                <w:color w:val="000000"/>
                <w:kern w:val="0"/>
                <w:sz w:val="20"/>
                <w:szCs w:val="20"/>
                <w:lang w:bidi="ar"/>
              </w:rPr>
              <w:t>属于行政执法案卷</w:t>
            </w:r>
          </w:p>
        </w:tc>
        <w:tc>
          <w:tcPr>
            <w:tcW w:w="760" w:type="dxa"/>
            <w:shd w:val="clear" w:color="auto" w:fill="auto"/>
            <w:vAlign w:val="center"/>
          </w:tcPr>
          <w:p w14:paraId="1AB7F6B3"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1E7FE601"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BA777F3"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2B178F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D7ABE2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8DE966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E3C76A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4D911F92" w14:textId="77777777">
        <w:trPr>
          <w:trHeight w:val="288"/>
          <w:jc w:val="center"/>
        </w:trPr>
        <w:tc>
          <w:tcPr>
            <w:tcW w:w="616" w:type="dxa"/>
            <w:vMerge/>
            <w:shd w:val="clear" w:color="auto" w:fill="auto"/>
            <w:vAlign w:val="center"/>
          </w:tcPr>
          <w:p w14:paraId="06F1A758"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7FAD95B5"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4155508B"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属于行政查询事项</w:t>
            </w:r>
          </w:p>
        </w:tc>
        <w:tc>
          <w:tcPr>
            <w:tcW w:w="760" w:type="dxa"/>
            <w:shd w:val="clear" w:color="auto" w:fill="auto"/>
            <w:vAlign w:val="center"/>
          </w:tcPr>
          <w:p w14:paraId="00FFADDB"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6BBD575D"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9CD7C7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B2C424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BF7C3B0"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B1AF04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37FEC1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91805" w14:paraId="3556B391" w14:textId="77777777">
        <w:trPr>
          <w:trHeight w:val="750"/>
          <w:jc w:val="center"/>
        </w:trPr>
        <w:tc>
          <w:tcPr>
            <w:tcW w:w="616" w:type="dxa"/>
            <w:vMerge/>
            <w:shd w:val="clear" w:color="auto" w:fill="auto"/>
            <w:vAlign w:val="center"/>
          </w:tcPr>
          <w:p w14:paraId="53750F7C" w14:textId="77777777" w:rsidR="00191805" w:rsidRDefault="00191805">
            <w:pPr>
              <w:jc w:val="left"/>
              <w:rPr>
                <w:rFonts w:ascii="宋体" w:eastAsia="宋体" w:hAnsi="宋体" w:cs="宋体"/>
                <w:color w:val="000000"/>
                <w:sz w:val="20"/>
                <w:szCs w:val="20"/>
              </w:rPr>
            </w:pPr>
          </w:p>
        </w:tc>
        <w:tc>
          <w:tcPr>
            <w:tcW w:w="980" w:type="dxa"/>
            <w:vMerge w:val="restart"/>
            <w:shd w:val="clear" w:color="auto" w:fill="auto"/>
            <w:vAlign w:val="center"/>
          </w:tcPr>
          <w:p w14:paraId="4CDFF405"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（四）无法提供</w:t>
            </w:r>
          </w:p>
        </w:tc>
        <w:tc>
          <w:tcPr>
            <w:tcW w:w="2224" w:type="dxa"/>
            <w:shd w:val="clear" w:color="auto" w:fill="auto"/>
          </w:tcPr>
          <w:p w14:paraId="46A133D7"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本机关不掌握相关政府信息</w:t>
            </w:r>
          </w:p>
        </w:tc>
        <w:tc>
          <w:tcPr>
            <w:tcW w:w="760" w:type="dxa"/>
            <w:shd w:val="clear" w:color="auto" w:fill="auto"/>
            <w:vAlign w:val="center"/>
          </w:tcPr>
          <w:p w14:paraId="314E98A5"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2F42CE1B"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30E9A55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E780785"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DC52CCB"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0054396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A2B9743"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2799C401" w14:textId="77777777">
        <w:trPr>
          <w:trHeight w:val="492"/>
          <w:jc w:val="center"/>
        </w:trPr>
        <w:tc>
          <w:tcPr>
            <w:tcW w:w="616" w:type="dxa"/>
            <w:vMerge/>
            <w:shd w:val="clear" w:color="auto" w:fill="auto"/>
            <w:vAlign w:val="center"/>
          </w:tcPr>
          <w:p w14:paraId="5A339BD0"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08ED681D"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16BFC314"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没有现成信息需要另行制作</w:t>
            </w:r>
          </w:p>
        </w:tc>
        <w:tc>
          <w:tcPr>
            <w:tcW w:w="760" w:type="dxa"/>
            <w:shd w:val="clear" w:color="auto" w:fill="auto"/>
            <w:vAlign w:val="center"/>
          </w:tcPr>
          <w:p w14:paraId="55ABA5FD"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350BBEF1"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1EA8E9D6"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11F78C1"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F685EED"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20E89A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2C2D60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72FE4766" w14:textId="77777777">
        <w:trPr>
          <w:trHeight w:val="540"/>
          <w:jc w:val="center"/>
        </w:trPr>
        <w:tc>
          <w:tcPr>
            <w:tcW w:w="616" w:type="dxa"/>
            <w:vMerge/>
            <w:shd w:val="clear" w:color="auto" w:fill="auto"/>
            <w:vAlign w:val="center"/>
          </w:tcPr>
          <w:p w14:paraId="51011EB2"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330385AE"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292C3715"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补正后申请内容仍不明确</w:t>
            </w:r>
          </w:p>
        </w:tc>
        <w:tc>
          <w:tcPr>
            <w:tcW w:w="760" w:type="dxa"/>
            <w:shd w:val="clear" w:color="auto" w:fill="auto"/>
            <w:vAlign w:val="center"/>
          </w:tcPr>
          <w:p w14:paraId="2049F66D"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07F6640"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28276F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21BF4F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2592A4B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05C6D92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88575A0"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122E0E1A" w14:textId="77777777">
        <w:trPr>
          <w:trHeight w:val="510"/>
          <w:jc w:val="center"/>
        </w:trPr>
        <w:tc>
          <w:tcPr>
            <w:tcW w:w="616" w:type="dxa"/>
            <w:vMerge/>
            <w:shd w:val="clear" w:color="auto" w:fill="auto"/>
            <w:vAlign w:val="center"/>
          </w:tcPr>
          <w:p w14:paraId="200610D0" w14:textId="77777777" w:rsidR="00191805" w:rsidRDefault="00191805">
            <w:pPr>
              <w:jc w:val="left"/>
              <w:rPr>
                <w:rFonts w:ascii="宋体" w:eastAsia="宋体" w:hAnsi="宋体" w:cs="宋体"/>
                <w:color w:val="000000"/>
                <w:sz w:val="20"/>
                <w:szCs w:val="20"/>
              </w:rPr>
            </w:pPr>
          </w:p>
        </w:tc>
        <w:tc>
          <w:tcPr>
            <w:tcW w:w="980" w:type="dxa"/>
            <w:vMerge w:val="restart"/>
            <w:shd w:val="clear" w:color="auto" w:fill="auto"/>
            <w:vAlign w:val="center"/>
          </w:tcPr>
          <w:p w14:paraId="23BFBFAD"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w:t>
            </w:r>
            <w:proofErr w:type="gramStart"/>
            <w:r>
              <w:rPr>
                <w:rFonts w:ascii="宋体" w:eastAsia="宋体" w:hAnsi="宋体" w:cs="宋体" w:hint="eastAsia"/>
                <w:color w:val="000000"/>
                <w:kern w:val="0"/>
                <w:sz w:val="20"/>
                <w:szCs w:val="20"/>
                <w:lang w:bidi="ar"/>
              </w:rPr>
              <w:t>不予处理</w:t>
            </w:r>
            <w:proofErr w:type="gramEnd"/>
          </w:p>
        </w:tc>
        <w:tc>
          <w:tcPr>
            <w:tcW w:w="2224" w:type="dxa"/>
            <w:shd w:val="clear" w:color="auto" w:fill="auto"/>
          </w:tcPr>
          <w:p w14:paraId="0E290799"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信访举报投诉类申请</w:t>
            </w:r>
          </w:p>
        </w:tc>
        <w:tc>
          <w:tcPr>
            <w:tcW w:w="760" w:type="dxa"/>
            <w:shd w:val="clear" w:color="auto" w:fill="auto"/>
            <w:vAlign w:val="center"/>
          </w:tcPr>
          <w:p w14:paraId="5715317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631703C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4F9FFC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5D65E7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BF3E28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2645942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65190D5"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91805" w14:paraId="451A9F4E" w14:textId="77777777">
        <w:trPr>
          <w:trHeight w:val="288"/>
          <w:jc w:val="center"/>
        </w:trPr>
        <w:tc>
          <w:tcPr>
            <w:tcW w:w="616" w:type="dxa"/>
            <w:vMerge/>
            <w:shd w:val="clear" w:color="auto" w:fill="auto"/>
            <w:vAlign w:val="center"/>
          </w:tcPr>
          <w:p w14:paraId="0BDFC34E"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2254423B"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157DA26F"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重复申请</w:t>
            </w:r>
          </w:p>
        </w:tc>
        <w:tc>
          <w:tcPr>
            <w:tcW w:w="760" w:type="dxa"/>
            <w:shd w:val="clear" w:color="auto" w:fill="auto"/>
            <w:vAlign w:val="center"/>
          </w:tcPr>
          <w:p w14:paraId="0FCD3D5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4FB7E5B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CF54C0A"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973074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CEC15D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80F0FDA"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24E01F3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2C6F3DB0" w14:textId="77777777">
        <w:trPr>
          <w:trHeight w:val="288"/>
          <w:jc w:val="center"/>
        </w:trPr>
        <w:tc>
          <w:tcPr>
            <w:tcW w:w="616" w:type="dxa"/>
            <w:vMerge/>
            <w:shd w:val="clear" w:color="auto" w:fill="auto"/>
            <w:vAlign w:val="center"/>
          </w:tcPr>
          <w:p w14:paraId="295E45C2"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20A6F5D3"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40316B08"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要求提供公开出版物</w:t>
            </w:r>
          </w:p>
        </w:tc>
        <w:tc>
          <w:tcPr>
            <w:tcW w:w="760" w:type="dxa"/>
            <w:shd w:val="clear" w:color="auto" w:fill="auto"/>
            <w:vAlign w:val="center"/>
          </w:tcPr>
          <w:p w14:paraId="42E3E16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3B4B21E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4C6093ED"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017D25A"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CED85B6"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F2F67BD"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8ABA895"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6CC4FFDF" w14:textId="77777777">
        <w:trPr>
          <w:trHeight w:val="492"/>
          <w:jc w:val="center"/>
        </w:trPr>
        <w:tc>
          <w:tcPr>
            <w:tcW w:w="616" w:type="dxa"/>
            <w:vMerge/>
            <w:shd w:val="clear" w:color="auto" w:fill="auto"/>
            <w:vAlign w:val="center"/>
          </w:tcPr>
          <w:p w14:paraId="429E4F72"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4E5A9F55" w14:textId="77777777" w:rsidR="00191805" w:rsidRDefault="00191805">
            <w:pPr>
              <w:jc w:val="left"/>
              <w:rPr>
                <w:rFonts w:ascii="宋体" w:eastAsia="宋体" w:hAnsi="宋体" w:cs="宋体"/>
                <w:color w:val="000000"/>
                <w:sz w:val="20"/>
                <w:szCs w:val="20"/>
              </w:rPr>
            </w:pPr>
          </w:p>
        </w:tc>
        <w:tc>
          <w:tcPr>
            <w:tcW w:w="2224" w:type="dxa"/>
            <w:shd w:val="clear" w:color="auto" w:fill="auto"/>
          </w:tcPr>
          <w:p w14:paraId="059F4E55" w14:textId="77777777" w:rsidR="00191805" w:rsidRDefault="00C27F5F">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r>
              <w:rPr>
                <w:rFonts w:ascii="宋体" w:eastAsia="宋体" w:hAnsi="宋体" w:cs="宋体" w:hint="eastAsia"/>
                <w:color w:val="000000"/>
                <w:kern w:val="0"/>
                <w:sz w:val="20"/>
                <w:szCs w:val="20"/>
                <w:lang w:bidi="ar"/>
              </w:rPr>
              <w:t>无正当理由大量反复申请</w:t>
            </w:r>
          </w:p>
        </w:tc>
        <w:tc>
          <w:tcPr>
            <w:tcW w:w="760" w:type="dxa"/>
            <w:shd w:val="clear" w:color="auto" w:fill="auto"/>
            <w:vAlign w:val="center"/>
          </w:tcPr>
          <w:p w14:paraId="4B8CCD2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73A7F6F5"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DBA1D60"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805B5D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E1D6A9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598E33B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F63A530"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01AE1075" w14:textId="77777777">
        <w:trPr>
          <w:trHeight w:val="492"/>
          <w:jc w:val="center"/>
        </w:trPr>
        <w:tc>
          <w:tcPr>
            <w:tcW w:w="616" w:type="dxa"/>
            <w:vMerge/>
            <w:shd w:val="clear" w:color="auto" w:fill="auto"/>
            <w:vAlign w:val="center"/>
          </w:tcPr>
          <w:p w14:paraId="5C98FB41"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73EBE685" w14:textId="77777777" w:rsidR="00191805" w:rsidRDefault="00191805">
            <w:pPr>
              <w:jc w:val="left"/>
              <w:rPr>
                <w:rFonts w:ascii="宋体" w:eastAsia="宋体" w:hAnsi="宋体" w:cs="宋体"/>
                <w:color w:val="000000"/>
                <w:sz w:val="20"/>
                <w:szCs w:val="20"/>
              </w:rPr>
            </w:pPr>
          </w:p>
        </w:tc>
        <w:tc>
          <w:tcPr>
            <w:tcW w:w="2224" w:type="dxa"/>
            <w:shd w:val="clear" w:color="auto" w:fill="auto"/>
            <w:vAlign w:val="center"/>
          </w:tcPr>
          <w:p w14:paraId="3BF76A76" w14:textId="77777777" w:rsidR="00191805" w:rsidRDefault="00C27F5F">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要求行政机关确认或重新出具已获取信息</w:t>
            </w:r>
          </w:p>
        </w:tc>
        <w:tc>
          <w:tcPr>
            <w:tcW w:w="760" w:type="dxa"/>
            <w:shd w:val="clear" w:color="auto" w:fill="auto"/>
            <w:vAlign w:val="center"/>
          </w:tcPr>
          <w:p w14:paraId="1DBC0B4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20A926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7A9EE51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CC85AC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D4E9A6B"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7B86E1D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00922550"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2BA10F3F" w14:textId="77777777">
        <w:trPr>
          <w:trHeight w:val="1710"/>
          <w:jc w:val="center"/>
        </w:trPr>
        <w:tc>
          <w:tcPr>
            <w:tcW w:w="616" w:type="dxa"/>
            <w:vMerge/>
            <w:shd w:val="clear" w:color="auto" w:fill="auto"/>
            <w:vAlign w:val="center"/>
          </w:tcPr>
          <w:p w14:paraId="0DBA1A4C" w14:textId="77777777" w:rsidR="00191805" w:rsidRDefault="00191805">
            <w:pPr>
              <w:jc w:val="left"/>
              <w:rPr>
                <w:rFonts w:ascii="宋体" w:eastAsia="宋体" w:hAnsi="宋体" w:cs="宋体"/>
                <w:color w:val="000000"/>
                <w:sz w:val="20"/>
                <w:szCs w:val="20"/>
              </w:rPr>
            </w:pPr>
          </w:p>
        </w:tc>
        <w:tc>
          <w:tcPr>
            <w:tcW w:w="980" w:type="dxa"/>
            <w:vMerge w:val="restart"/>
            <w:shd w:val="clear" w:color="auto" w:fill="auto"/>
            <w:vAlign w:val="center"/>
          </w:tcPr>
          <w:p w14:paraId="378F80A7"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（六）其他处理</w:t>
            </w:r>
          </w:p>
        </w:tc>
        <w:tc>
          <w:tcPr>
            <w:tcW w:w="2224" w:type="dxa"/>
            <w:shd w:val="clear" w:color="auto" w:fill="auto"/>
            <w:vAlign w:val="center"/>
          </w:tcPr>
          <w:p w14:paraId="17476A37" w14:textId="77777777" w:rsidR="00191805" w:rsidRDefault="00C27F5F">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申请人无正当理由逾期</w:t>
            </w:r>
            <w:proofErr w:type="gramStart"/>
            <w:r>
              <w:rPr>
                <w:rFonts w:ascii="宋体" w:eastAsia="宋体" w:hAnsi="宋体" w:cs="宋体" w:hint="eastAsia"/>
                <w:color w:val="000000"/>
                <w:kern w:val="0"/>
                <w:sz w:val="20"/>
                <w:szCs w:val="20"/>
                <w:lang w:bidi="ar"/>
              </w:rPr>
              <w:t>不</w:t>
            </w:r>
            <w:proofErr w:type="gramEnd"/>
            <w:r>
              <w:rPr>
                <w:rFonts w:ascii="宋体" w:eastAsia="宋体" w:hAnsi="宋体" w:cs="宋体" w:hint="eastAsia"/>
                <w:color w:val="000000"/>
                <w:kern w:val="0"/>
                <w:sz w:val="20"/>
                <w:szCs w:val="20"/>
                <w:lang w:bidi="ar"/>
              </w:rPr>
              <w:t>补正、行政机关</w:t>
            </w:r>
            <w:proofErr w:type="gramStart"/>
            <w:r>
              <w:rPr>
                <w:rFonts w:ascii="宋体" w:eastAsia="宋体" w:hAnsi="宋体" w:cs="宋体" w:hint="eastAsia"/>
                <w:color w:val="000000"/>
                <w:kern w:val="0"/>
                <w:sz w:val="20"/>
                <w:szCs w:val="20"/>
                <w:lang w:bidi="ar"/>
              </w:rPr>
              <w:t>不</w:t>
            </w:r>
            <w:proofErr w:type="gramEnd"/>
            <w:r>
              <w:rPr>
                <w:rFonts w:ascii="宋体" w:eastAsia="宋体" w:hAnsi="宋体" w:cs="宋体" w:hint="eastAsia"/>
                <w:color w:val="000000"/>
                <w:kern w:val="0"/>
                <w:sz w:val="20"/>
                <w:szCs w:val="20"/>
                <w:lang w:bidi="ar"/>
              </w:rPr>
              <w:t>再处理其政府信息公开申请</w:t>
            </w:r>
          </w:p>
        </w:tc>
        <w:tc>
          <w:tcPr>
            <w:tcW w:w="760" w:type="dxa"/>
            <w:shd w:val="clear" w:color="auto" w:fill="auto"/>
            <w:vAlign w:val="center"/>
          </w:tcPr>
          <w:p w14:paraId="29C26C31"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22BD4DB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535B755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76B18137"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2B7096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12F16A8D"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2914F6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75072089" w14:textId="77777777">
        <w:trPr>
          <w:trHeight w:val="972"/>
          <w:jc w:val="center"/>
        </w:trPr>
        <w:tc>
          <w:tcPr>
            <w:tcW w:w="616" w:type="dxa"/>
            <w:vMerge/>
            <w:shd w:val="clear" w:color="auto" w:fill="auto"/>
            <w:vAlign w:val="center"/>
          </w:tcPr>
          <w:p w14:paraId="5CD2A705"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185E616E" w14:textId="77777777" w:rsidR="00191805" w:rsidRDefault="00191805">
            <w:pPr>
              <w:jc w:val="left"/>
              <w:rPr>
                <w:rFonts w:ascii="宋体" w:eastAsia="宋体" w:hAnsi="宋体" w:cs="宋体"/>
                <w:color w:val="000000"/>
                <w:sz w:val="20"/>
                <w:szCs w:val="20"/>
              </w:rPr>
            </w:pPr>
          </w:p>
        </w:tc>
        <w:tc>
          <w:tcPr>
            <w:tcW w:w="2224" w:type="dxa"/>
            <w:shd w:val="clear" w:color="auto" w:fill="auto"/>
            <w:vAlign w:val="center"/>
          </w:tcPr>
          <w:p w14:paraId="77CC810A" w14:textId="77777777" w:rsidR="00191805" w:rsidRDefault="00C27F5F">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r>
              <w:rPr>
                <w:rFonts w:ascii="宋体" w:eastAsia="宋体" w:hAnsi="宋体" w:cs="宋体" w:hint="eastAsia"/>
                <w:color w:val="000000"/>
                <w:kern w:val="0"/>
                <w:sz w:val="20"/>
                <w:szCs w:val="20"/>
                <w:lang w:bidi="ar"/>
              </w:rPr>
              <w:t>申请人逾期未按收费通知要求缴纳费用、行政机关</w:t>
            </w:r>
            <w:proofErr w:type="gramStart"/>
            <w:r>
              <w:rPr>
                <w:rFonts w:ascii="宋体" w:eastAsia="宋体" w:hAnsi="宋体" w:cs="宋体" w:hint="eastAsia"/>
                <w:color w:val="000000"/>
                <w:kern w:val="0"/>
                <w:sz w:val="20"/>
                <w:szCs w:val="20"/>
                <w:lang w:bidi="ar"/>
              </w:rPr>
              <w:t>不</w:t>
            </w:r>
            <w:proofErr w:type="gramEnd"/>
            <w:r>
              <w:rPr>
                <w:rFonts w:ascii="宋体" w:eastAsia="宋体" w:hAnsi="宋体" w:cs="宋体" w:hint="eastAsia"/>
                <w:color w:val="000000"/>
                <w:kern w:val="0"/>
                <w:sz w:val="20"/>
                <w:szCs w:val="20"/>
                <w:lang w:bidi="ar"/>
              </w:rPr>
              <w:t>再处理其政府信息公开申请</w:t>
            </w:r>
          </w:p>
        </w:tc>
        <w:tc>
          <w:tcPr>
            <w:tcW w:w="760" w:type="dxa"/>
            <w:shd w:val="clear" w:color="auto" w:fill="auto"/>
            <w:vAlign w:val="center"/>
          </w:tcPr>
          <w:p w14:paraId="7B7F52CB"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5E9820D1"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0D2FE17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00EA8A60"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0CB320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4E4C313B"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5C098A2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2F670D86" w14:textId="77777777">
        <w:trPr>
          <w:trHeight w:val="288"/>
          <w:jc w:val="center"/>
        </w:trPr>
        <w:tc>
          <w:tcPr>
            <w:tcW w:w="616" w:type="dxa"/>
            <w:vMerge/>
            <w:shd w:val="clear" w:color="auto" w:fill="auto"/>
            <w:vAlign w:val="center"/>
          </w:tcPr>
          <w:p w14:paraId="2D782474" w14:textId="77777777" w:rsidR="00191805" w:rsidRDefault="00191805">
            <w:pPr>
              <w:jc w:val="left"/>
              <w:rPr>
                <w:rFonts w:ascii="宋体" w:eastAsia="宋体" w:hAnsi="宋体" w:cs="宋体"/>
                <w:color w:val="000000"/>
                <w:sz w:val="20"/>
                <w:szCs w:val="20"/>
              </w:rPr>
            </w:pPr>
          </w:p>
        </w:tc>
        <w:tc>
          <w:tcPr>
            <w:tcW w:w="980" w:type="dxa"/>
            <w:vMerge/>
            <w:shd w:val="clear" w:color="auto" w:fill="auto"/>
            <w:vAlign w:val="center"/>
          </w:tcPr>
          <w:p w14:paraId="751B3334" w14:textId="77777777" w:rsidR="00191805" w:rsidRDefault="00191805">
            <w:pPr>
              <w:jc w:val="left"/>
              <w:rPr>
                <w:rFonts w:ascii="宋体" w:eastAsia="宋体" w:hAnsi="宋体" w:cs="宋体"/>
                <w:color w:val="000000"/>
                <w:sz w:val="20"/>
                <w:szCs w:val="20"/>
              </w:rPr>
            </w:pPr>
          </w:p>
        </w:tc>
        <w:tc>
          <w:tcPr>
            <w:tcW w:w="2224" w:type="dxa"/>
            <w:shd w:val="clear" w:color="auto" w:fill="auto"/>
            <w:vAlign w:val="center"/>
          </w:tcPr>
          <w:p w14:paraId="2F885385"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r>
              <w:rPr>
                <w:rFonts w:ascii="宋体" w:eastAsia="宋体" w:hAnsi="宋体" w:cs="宋体" w:hint="eastAsia"/>
                <w:color w:val="000000"/>
                <w:kern w:val="0"/>
                <w:sz w:val="20"/>
                <w:szCs w:val="20"/>
                <w:lang w:bidi="ar"/>
              </w:rPr>
              <w:t>其他</w:t>
            </w:r>
          </w:p>
        </w:tc>
        <w:tc>
          <w:tcPr>
            <w:tcW w:w="760" w:type="dxa"/>
            <w:shd w:val="clear" w:color="auto" w:fill="auto"/>
            <w:vAlign w:val="center"/>
          </w:tcPr>
          <w:p w14:paraId="1BF8D216"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33A05562"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8F85DB4"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B2F98B5"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4C023B2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0CA55557"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DC7A73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r w:rsidR="00191805" w14:paraId="55010376" w14:textId="77777777">
        <w:trPr>
          <w:trHeight w:val="315"/>
          <w:jc w:val="center"/>
        </w:trPr>
        <w:tc>
          <w:tcPr>
            <w:tcW w:w="616" w:type="dxa"/>
            <w:vMerge/>
            <w:shd w:val="clear" w:color="auto" w:fill="auto"/>
            <w:vAlign w:val="center"/>
          </w:tcPr>
          <w:p w14:paraId="1F7EA306" w14:textId="77777777" w:rsidR="00191805" w:rsidRDefault="00191805">
            <w:pPr>
              <w:jc w:val="left"/>
              <w:rPr>
                <w:rFonts w:ascii="宋体" w:eastAsia="宋体" w:hAnsi="宋体" w:cs="宋体"/>
                <w:color w:val="000000"/>
                <w:sz w:val="20"/>
                <w:szCs w:val="20"/>
              </w:rPr>
            </w:pPr>
          </w:p>
        </w:tc>
        <w:tc>
          <w:tcPr>
            <w:tcW w:w="3204" w:type="dxa"/>
            <w:gridSpan w:val="2"/>
            <w:shd w:val="clear" w:color="auto" w:fill="auto"/>
            <w:vAlign w:val="center"/>
          </w:tcPr>
          <w:p w14:paraId="5840F2BF"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（七）总计</w:t>
            </w:r>
          </w:p>
        </w:tc>
        <w:tc>
          <w:tcPr>
            <w:tcW w:w="760" w:type="dxa"/>
            <w:shd w:val="clear" w:color="auto" w:fill="auto"/>
            <w:vAlign w:val="center"/>
          </w:tcPr>
          <w:p w14:paraId="4EAD73DC"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c>
          <w:tcPr>
            <w:tcW w:w="720" w:type="dxa"/>
            <w:shd w:val="clear" w:color="auto" w:fill="auto"/>
            <w:vAlign w:val="center"/>
          </w:tcPr>
          <w:p w14:paraId="6F429D07"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698F1B23"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321108D3"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528C4AD6"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6B1FD8D1"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3FCDCB67"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hint="eastAsia"/>
                <w:color w:val="000000"/>
                <w:sz w:val="20"/>
                <w:szCs w:val="20"/>
              </w:rPr>
              <w:t>0</w:t>
            </w:r>
          </w:p>
        </w:tc>
      </w:tr>
      <w:tr w:rsidR="00191805" w14:paraId="13E96E7B" w14:textId="77777777">
        <w:trPr>
          <w:trHeight w:val="315"/>
          <w:jc w:val="center"/>
        </w:trPr>
        <w:tc>
          <w:tcPr>
            <w:tcW w:w="3820" w:type="dxa"/>
            <w:gridSpan w:val="3"/>
            <w:shd w:val="clear" w:color="auto" w:fill="auto"/>
            <w:vAlign w:val="center"/>
          </w:tcPr>
          <w:p w14:paraId="22EEA5ED" w14:textId="77777777" w:rsidR="00191805" w:rsidRDefault="00C27F5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四、结转下年度继续办理</w:t>
            </w:r>
          </w:p>
        </w:tc>
        <w:tc>
          <w:tcPr>
            <w:tcW w:w="760" w:type="dxa"/>
            <w:shd w:val="clear" w:color="auto" w:fill="auto"/>
            <w:vAlign w:val="center"/>
          </w:tcPr>
          <w:p w14:paraId="386049B1"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20" w:type="dxa"/>
            <w:shd w:val="clear" w:color="auto" w:fill="auto"/>
            <w:vAlign w:val="center"/>
          </w:tcPr>
          <w:p w14:paraId="60F7E7E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20" w:type="dxa"/>
            <w:shd w:val="clear" w:color="auto" w:fill="auto"/>
            <w:vAlign w:val="center"/>
          </w:tcPr>
          <w:p w14:paraId="2188C2F8"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16AC5819"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40" w:type="dxa"/>
            <w:shd w:val="clear" w:color="auto" w:fill="auto"/>
            <w:vAlign w:val="center"/>
          </w:tcPr>
          <w:p w14:paraId="6CBC6CCE"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640" w:type="dxa"/>
            <w:shd w:val="clear" w:color="auto" w:fill="auto"/>
            <w:vAlign w:val="center"/>
          </w:tcPr>
          <w:p w14:paraId="13A6FDBF"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c>
          <w:tcPr>
            <w:tcW w:w="700" w:type="dxa"/>
            <w:shd w:val="clear" w:color="auto" w:fill="auto"/>
            <w:vAlign w:val="center"/>
          </w:tcPr>
          <w:p w14:paraId="086132E0" w14:textId="77777777" w:rsidR="00191805" w:rsidRDefault="00C27F5F">
            <w:pPr>
              <w:widowControl/>
              <w:jc w:val="center"/>
              <w:textAlignment w:val="center"/>
              <w:rPr>
                <w:rFonts w:ascii="Calibri" w:eastAsia="等线" w:hAnsi="Calibri" w:cs="Calibri"/>
                <w:color w:val="000000"/>
                <w:sz w:val="20"/>
                <w:szCs w:val="20"/>
              </w:rPr>
            </w:pPr>
            <w:r>
              <w:rPr>
                <w:rFonts w:ascii="Calibri" w:eastAsia="等线" w:hAnsi="Calibri" w:cs="Calibri"/>
                <w:color w:val="000000"/>
                <w:kern w:val="0"/>
                <w:sz w:val="20"/>
                <w:szCs w:val="20"/>
                <w:lang w:bidi="ar"/>
              </w:rPr>
              <w:t>0</w:t>
            </w:r>
          </w:p>
        </w:tc>
      </w:tr>
    </w:tbl>
    <w:p w14:paraId="7D401383" w14:textId="77777777" w:rsidR="00191805" w:rsidRDefault="00C27F5F">
      <w:pPr>
        <w:rPr>
          <w:rFonts w:ascii="黑体" w:eastAsia="黑体" w:hAnsi="黑体" w:cs="黑体"/>
          <w:sz w:val="18"/>
          <w:szCs w:val="18"/>
        </w:rPr>
      </w:pPr>
      <w:r>
        <w:rPr>
          <w:rFonts w:ascii="黑体" w:eastAsia="黑体" w:hAnsi="黑体" w:cs="黑体" w:hint="eastAsia"/>
          <w:color w:val="333333"/>
          <w:sz w:val="18"/>
          <w:szCs w:val="18"/>
          <w:shd w:val="clear" w:color="auto" w:fill="FFFFFF"/>
        </w:rPr>
        <w:t>四、政府信息公开行政复议、行政诉讼情况</w:t>
      </w:r>
    </w:p>
    <w:tbl>
      <w:tblPr>
        <w:tblW w:w="8504" w:type="dxa"/>
        <w:jc w:val="center"/>
        <w:tblLook w:val="04A0" w:firstRow="1" w:lastRow="0" w:firstColumn="1" w:lastColumn="0" w:noHBand="0" w:noVBand="1"/>
      </w:tblPr>
      <w:tblGrid>
        <w:gridCol w:w="600"/>
        <w:gridCol w:w="513"/>
        <w:gridCol w:w="589"/>
        <w:gridCol w:w="578"/>
        <w:gridCol w:w="491"/>
        <w:gridCol w:w="956"/>
        <w:gridCol w:w="621"/>
        <w:gridCol w:w="621"/>
        <w:gridCol w:w="621"/>
        <w:gridCol w:w="621"/>
        <w:gridCol w:w="621"/>
        <w:gridCol w:w="621"/>
        <w:gridCol w:w="583"/>
        <w:gridCol w:w="469"/>
        <w:gridCol w:w="458"/>
      </w:tblGrid>
      <w:tr w:rsidR="00191805" w14:paraId="1D8724D9" w14:textId="77777777">
        <w:trPr>
          <w:trHeight w:val="467"/>
          <w:jc w:val="center"/>
        </w:trPr>
        <w:tc>
          <w:tcPr>
            <w:tcW w:w="8963" w:type="dxa"/>
            <w:gridSpan w:val="15"/>
            <w:tcBorders>
              <w:top w:val="nil"/>
              <w:left w:val="nil"/>
              <w:bottom w:val="nil"/>
              <w:right w:val="nil"/>
            </w:tcBorders>
            <w:shd w:val="clear" w:color="auto" w:fill="auto"/>
            <w:noWrap/>
            <w:vAlign w:val="center"/>
          </w:tcPr>
          <w:p w14:paraId="1E397696" w14:textId="77777777" w:rsidR="00191805" w:rsidRDefault="00C27F5F">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政府信息公开行政复议、行政诉讼情况</w:t>
            </w:r>
          </w:p>
        </w:tc>
      </w:tr>
      <w:tr w:rsidR="00191805" w14:paraId="2F8A3AC3" w14:textId="77777777">
        <w:trPr>
          <w:trHeight w:val="251"/>
          <w:jc w:val="center"/>
        </w:trPr>
        <w:tc>
          <w:tcPr>
            <w:tcW w:w="27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49D4FD4"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行政复议</w:t>
            </w:r>
          </w:p>
        </w:tc>
        <w:tc>
          <w:tcPr>
            <w:tcW w:w="6192" w:type="dxa"/>
            <w:gridSpan w:val="10"/>
            <w:tcBorders>
              <w:top w:val="single" w:sz="8" w:space="0" w:color="auto"/>
              <w:left w:val="nil"/>
              <w:bottom w:val="single" w:sz="8" w:space="0" w:color="auto"/>
              <w:right w:val="single" w:sz="8" w:space="0" w:color="auto"/>
            </w:tcBorders>
            <w:shd w:val="clear" w:color="auto" w:fill="auto"/>
            <w:vAlign w:val="center"/>
          </w:tcPr>
          <w:p w14:paraId="020C5E4C"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行政诉讼</w:t>
            </w:r>
          </w:p>
        </w:tc>
      </w:tr>
      <w:tr w:rsidR="00191805" w14:paraId="04CE5AF3" w14:textId="77777777">
        <w:trPr>
          <w:trHeight w:val="312"/>
          <w:jc w:val="center"/>
        </w:trPr>
        <w:tc>
          <w:tcPr>
            <w:tcW w:w="600" w:type="dxa"/>
            <w:vMerge w:val="restart"/>
            <w:tcBorders>
              <w:top w:val="nil"/>
              <w:left w:val="single" w:sz="8" w:space="0" w:color="auto"/>
              <w:bottom w:val="single" w:sz="8" w:space="0" w:color="auto"/>
              <w:right w:val="single" w:sz="8" w:space="0" w:color="auto"/>
            </w:tcBorders>
            <w:shd w:val="clear" w:color="auto" w:fill="auto"/>
            <w:vAlign w:val="center"/>
          </w:tcPr>
          <w:p w14:paraId="64FD2AAC"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513" w:type="dxa"/>
            <w:vMerge w:val="restart"/>
            <w:tcBorders>
              <w:top w:val="nil"/>
              <w:left w:val="nil"/>
              <w:bottom w:val="single" w:sz="8" w:space="0" w:color="auto"/>
              <w:right w:val="single" w:sz="8" w:space="0" w:color="auto"/>
            </w:tcBorders>
            <w:shd w:val="clear" w:color="auto" w:fill="auto"/>
            <w:vAlign w:val="center"/>
          </w:tcPr>
          <w:p w14:paraId="5F5B058A"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589" w:type="dxa"/>
            <w:vMerge w:val="restart"/>
            <w:tcBorders>
              <w:top w:val="nil"/>
              <w:left w:val="nil"/>
              <w:bottom w:val="single" w:sz="8" w:space="0" w:color="000000"/>
              <w:right w:val="single" w:sz="8" w:space="0" w:color="auto"/>
            </w:tcBorders>
            <w:shd w:val="clear" w:color="auto" w:fill="auto"/>
            <w:vAlign w:val="center"/>
          </w:tcPr>
          <w:p w14:paraId="41F05F0B"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p>
        </w:tc>
        <w:tc>
          <w:tcPr>
            <w:tcW w:w="578" w:type="dxa"/>
            <w:vMerge w:val="restart"/>
            <w:tcBorders>
              <w:top w:val="nil"/>
              <w:left w:val="single" w:sz="8" w:space="0" w:color="auto"/>
              <w:bottom w:val="single" w:sz="8" w:space="0" w:color="000000"/>
              <w:right w:val="single" w:sz="8" w:space="0" w:color="auto"/>
            </w:tcBorders>
            <w:shd w:val="clear" w:color="auto" w:fill="auto"/>
            <w:vAlign w:val="center"/>
          </w:tcPr>
          <w:p w14:paraId="3D7AEFA7"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p>
        </w:tc>
        <w:tc>
          <w:tcPr>
            <w:tcW w:w="491" w:type="dxa"/>
            <w:vMerge w:val="restart"/>
            <w:tcBorders>
              <w:top w:val="nil"/>
              <w:left w:val="nil"/>
              <w:bottom w:val="single" w:sz="8" w:space="0" w:color="auto"/>
              <w:right w:val="single" w:sz="8" w:space="0" w:color="auto"/>
            </w:tcBorders>
            <w:shd w:val="clear" w:color="auto" w:fill="auto"/>
            <w:vAlign w:val="center"/>
          </w:tcPr>
          <w:p w14:paraId="3048BE86"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c>
          <w:tcPr>
            <w:tcW w:w="3440" w:type="dxa"/>
            <w:gridSpan w:val="5"/>
            <w:vMerge w:val="restart"/>
            <w:tcBorders>
              <w:top w:val="single" w:sz="8" w:space="0" w:color="auto"/>
              <w:left w:val="nil"/>
              <w:bottom w:val="single" w:sz="8" w:space="0" w:color="auto"/>
              <w:right w:val="single" w:sz="8" w:space="0" w:color="auto"/>
            </w:tcBorders>
            <w:shd w:val="clear" w:color="auto" w:fill="auto"/>
            <w:vAlign w:val="center"/>
          </w:tcPr>
          <w:p w14:paraId="71C1E0E3"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未经复议直接起诉</w:t>
            </w:r>
          </w:p>
        </w:tc>
        <w:tc>
          <w:tcPr>
            <w:tcW w:w="2752" w:type="dxa"/>
            <w:gridSpan w:val="5"/>
            <w:vMerge w:val="restart"/>
            <w:tcBorders>
              <w:top w:val="single" w:sz="8" w:space="0" w:color="auto"/>
              <w:left w:val="nil"/>
              <w:bottom w:val="single" w:sz="8" w:space="0" w:color="auto"/>
              <w:right w:val="single" w:sz="8" w:space="0" w:color="auto"/>
            </w:tcBorders>
            <w:shd w:val="clear" w:color="auto" w:fill="auto"/>
            <w:vAlign w:val="center"/>
          </w:tcPr>
          <w:p w14:paraId="35DD45DF"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复议后起诉</w:t>
            </w:r>
          </w:p>
        </w:tc>
      </w:tr>
      <w:tr w:rsidR="00191805" w14:paraId="7A626992"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7B83D512" w14:textId="77777777" w:rsidR="00191805" w:rsidRDefault="0019180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0B92079B" w14:textId="77777777" w:rsidR="00191805" w:rsidRDefault="0019180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7C3A86B8" w14:textId="77777777" w:rsidR="00191805" w:rsidRDefault="0019180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6C4F30A2" w14:textId="77777777" w:rsidR="00191805" w:rsidRDefault="0019180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3509B75B" w14:textId="77777777" w:rsidR="00191805" w:rsidRDefault="00191805">
            <w:pPr>
              <w:jc w:val="center"/>
              <w:rPr>
                <w:rFonts w:ascii="宋体" w:eastAsia="宋体" w:hAnsi="宋体" w:cs="宋体"/>
                <w:color w:val="000000"/>
                <w:sz w:val="20"/>
                <w:szCs w:val="20"/>
              </w:rPr>
            </w:pPr>
          </w:p>
        </w:tc>
        <w:tc>
          <w:tcPr>
            <w:tcW w:w="3440" w:type="dxa"/>
            <w:gridSpan w:val="5"/>
            <w:vMerge/>
            <w:tcBorders>
              <w:top w:val="single" w:sz="8" w:space="0" w:color="auto"/>
              <w:left w:val="nil"/>
              <w:bottom w:val="single" w:sz="8" w:space="0" w:color="auto"/>
              <w:right w:val="single" w:sz="8" w:space="0" w:color="auto"/>
            </w:tcBorders>
            <w:shd w:val="clear" w:color="auto" w:fill="auto"/>
            <w:vAlign w:val="center"/>
          </w:tcPr>
          <w:p w14:paraId="50CBE551" w14:textId="77777777" w:rsidR="00191805" w:rsidRDefault="00191805">
            <w:pPr>
              <w:jc w:val="center"/>
              <w:rPr>
                <w:rFonts w:ascii="宋体" w:eastAsia="宋体" w:hAnsi="宋体" w:cs="宋体"/>
                <w:color w:val="000000"/>
                <w:sz w:val="20"/>
                <w:szCs w:val="20"/>
              </w:rPr>
            </w:pPr>
          </w:p>
        </w:tc>
        <w:tc>
          <w:tcPr>
            <w:tcW w:w="2752" w:type="dxa"/>
            <w:gridSpan w:val="5"/>
            <w:vMerge/>
            <w:tcBorders>
              <w:top w:val="single" w:sz="8" w:space="0" w:color="auto"/>
              <w:left w:val="nil"/>
              <w:bottom w:val="single" w:sz="8" w:space="0" w:color="auto"/>
              <w:right w:val="single" w:sz="8" w:space="0" w:color="auto"/>
            </w:tcBorders>
            <w:shd w:val="clear" w:color="auto" w:fill="auto"/>
            <w:vAlign w:val="center"/>
          </w:tcPr>
          <w:p w14:paraId="3929244D" w14:textId="77777777" w:rsidR="00191805" w:rsidRDefault="00191805">
            <w:pPr>
              <w:jc w:val="center"/>
              <w:rPr>
                <w:rFonts w:ascii="宋体" w:eastAsia="宋体" w:hAnsi="宋体" w:cs="宋体"/>
                <w:color w:val="000000"/>
                <w:sz w:val="20"/>
                <w:szCs w:val="20"/>
              </w:rPr>
            </w:pPr>
          </w:p>
        </w:tc>
      </w:tr>
      <w:tr w:rsidR="00191805" w14:paraId="3D6FF085"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2C7910CF" w14:textId="77777777" w:rsidR="00191805" w:rsidRDefault="0019180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3B8697F6" w14:textId="77777777" w:rsidR="00191805" w:rsidRDefault="0019180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35808C23" w14:textId="77777777" w:rsidR="00191805" w:rsidRDefault="0019180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1F8CF767" w14:textId="77777777" w:rsidR="00191805" w:rsidRDefault="0019180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7DFBF857" w14:textId="77777777" w:rsidR="00191805" w:rsidRDefault="00191805">
            <w:pPr>
              <w:jc w:val="center"/>
              <w:rPr>
                <w:rFonts w:ascii="宋体" w:eastAsia="宋体" w:hAnsi="宋体" w:cs="宋体"/>
                <w:color w:val="000000"/>
                <w:sz w:val="20"/>
                <w:szCs w:val="20"/>
              </w:rPr>
            </w:pPr>
          </w:p>
        </w:tc>
        <w:tc>
          <w:tcPr>
            <w:tcW w:w="3440" w:type="dxa"/>
            <w:gridSpan w:val="5"/>
            <w:vMerge/>
            <w:tcBorders>
              <w:top w:val="single" w:sz="8" w:space="0" w:color="auto"/>
              <w:left w:val="nil"/>
              <w:bottom w:val="single" w:sz="8" w:space="0" w:color="auto"/>
              <w:right w:val="single" w:sz="8" w:space="0" w:color="auto"/>
            </w:tcBorders>
            <w:shd w:val="clear" w:color="auto" w:fill="auto"/>
            <w:vAlign w:val="center"/>
          </w:tcPr>
          <w:p w14:paraId="46731E36" w14:textId="77777777" w:rsidR="00191805" w:rsidRDefault="00191805">
            <w:pPr>
              <w:jc w:val="center"/>
              <w:rPr>
                <w:rFonts w:ascii="宋体" w:eastAsia="宋体" w:hAnsi="宋体" w:cs="宋体"/>
                <w:color w:val="000000"/>
                <w:sz w:val="20"/>
                <w:szCs w:val="20"/>
              </w:rPr>
            </w:pPr>
          </w:p>
        </w:tc>
        <w:tc>
          <w:tcPr>
            <w:tcW w:w="2752" w:type="dxa"/>
            <w:gridSpan w:val="5"/>
            <w:vMerge/>
            <w:tcBorders>
              <w:top w:val="single" w:sz="8" w:space="0" w:color="auto"/>
              <w:left w:val="nil"/>
              <w:bottom w:val="single" w:sz="8" w:space="0" w:color="auto"/>
              <w:right w:val="single" w:sz="8" w:space="0" w:color="auto"/>
            </w:tcBorders>
            <w:shd w:val="clear" w:color="auto" w:fill="auto"/>
            <w:vAlign w:val="center"/>
          </w:tcPr>
          <w:p w14:paraId="495ADA27" w14:textId="77777777" w:rsidR="00191805" w:rsidRDefault="00191805">
            <w:pPr>
              <w:jc w:val="center"/>
              <w:rPr>
                <w:rFonts w:ascii="宋体" w:eastAsia="宋体" w:hAnsi="宋体" w:cs="宋体"/>
                <w:color w:val="000000"/>
                <w:sz w:val="20"/>
                <w:szCs w:val="20"/>
              </w:rPr>
            </w:pPr>
          </w:p>
        </w:tc>
      </w:tr>
      <w:tr w:rsidR="00191805" w14:paraId="2CD54669"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0A6AFCCE" w14:textId="77777777" w:rsidR="00191805" w:rsidRDefault="0019180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4571202F" w14:textId="77777777" w:rsidR="00191805" w:rsidRDefault="0019180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1FEC9181" w14:textId="77777777" w:rsidR="00191805" w:rsidRDefault="0019180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5196C0F4" w14:textId="77777777" w:rsidR="00191805" w:rsidRDefault="0019180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1F75283C" w14:textId="77777777" w:rsidR="00191805" w:rsidRDefault="00191805">
            <w:pPr>
              <w:jc w:val="center"/>
              <w:rPr>
                <w:rFonts w:ascii="宋体" w:eastAsia="宋体" w:hAnsi="宋体" w:cs="宋体"/>
                <w:color w:val="000000"/>
                <w:sz w:val="20"/>
                <w:szCs w:val="20"/>
              </w:rPr>
            </w:pPr>
          </w:p>
        </w:tc>
        <w:tc>
          <w:tcPr>
            <w:tcW w:w="956" w:type="dxa"/>
            <w:vMerge w:val="restart"/>
            <w:tcBorders>
              <w:top w:val="nil"/>
              <w:left w:val="single" w:sz="8" w:space="0" w:color="auto"/>
              <w:bottom w:val="single" w:sz="8" w:space="0" w:color="000000"/>
              <w:right w:val="single" w:sz="8" w:space="0" w:color="auto"/>
            </w:tcBorders>
            <w:shd w:val="clear" w:color="auto" w:fill="auto"/>
            <w:vAlign w:val="center"/>
          </w:tcPr>
          <w:p w14:paraId="6C95463C"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35B44DBB"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6116C1FE"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t xml:space="preserve"> </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411D1CEB"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t xml:space="preserve"> </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14EB2F93"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1D8CE9D4"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维</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持</w:t>
            </w:r>
          </w:p>
        </w:tc>
        <w:tc>
          <w:tcPr>
            <w:tcW w:w="621" w:type="dxa"/>
            <w:vMerge w:val="restart"/>
            <w:tcBorders>
              <w:top w:val="nil"/>
              <w:left w:val="single" w:sz="8" w:space="0" w:color="auto"/>
              <w:bottom w:val="single" w:sz="8" w:space="0" w:color="000000"/>
              <w:right w:val="single" w:sz="8" w:space="0" w:color="auto"/>
            </w:tcBorders>
            <w:shd w:val="clear" w:color="auto" w:fill="auto"/>
            <w:vAlign w:val="center"/>
          </w:tcPr>
          <w:p w14:paraId="41F3322C"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纠</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正</w:t>
            </w:r>
          </w:p>
        </w:tc>
        <w:tc>
          <w:tcPr>
            <w:tcW w:w="583" w:type="dxa"/>
            <w:vMerge w:val="restart"/>
            <w:tcBorders>
              <w:top w:val="nil"/>
              <w:left w:val="single" w:sz="8" w:space="0" w:color="auto"/>
              <w:bottom w:val="single" w:sz="8" w:space="0" w:color="000000"/>
              <w:right w:val="single" w:sz="8" w:space="0" w:color="auto"/>
            </w:tcBorders>
            <w:shd w:val="clear" w:color="auto" w:fill="auto"/>
            <w:vAlign w:val="center"/>
          </w:tcPr>
          <w:p w14:paraId="29D898C1"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果</w:t>
            </w:r>
          </w:p>
        </w:tc>
        <w:tc>
          <w:tcPr>
            <w:tcW w:w="469" w:type="dxa"/>
            <w:vMerge w:val="restart"/>
            <w:tcBorders>
              <w:top w:val="nil"/>
              <w:left w:val="single" w:sz="8" w:space="0" w:color="auto"/>
              <w:bottom w:val="single" w:sz="8" w:space="0" w:color="000000"/>
              <w:right w:val="single" w:sz="8" w:space="0" w:color="auto"/>
            </w:tcBorders>
            <w:shd w:val="clear" w:color="auto" w:fill="auto"/>
            <w:vAlign w:val="center"/>
          </w:tcPr>
          <w:p w14:paraId="7568E4A0"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尚</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未</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w:t>
            </w:r>
          </w:p>
        </w:tc>
        <w:tc>
          <w:tcPr>
            <w:tcW w:w="458" w:type="dxa"/>
            <w:vMerge w:val="restart"/>
            <w:tcBorders>
              <w:top w:val="nil"/>
              <w:left w:val="nil"/>
              <w:bottom w:val="single" w:sz="8" w:space="0" w:color="auto"/>
              <w:right w:val="single" w:sz="8" w:space="0" w:color="auto"/>
            </w:tcBorders>
            <w:shd w:val="clear" w:color="auto" w:fill="auto"/>
            <w:vAlign w:val="center"/>
          </w:tcPr>
          <w:p w14:paraId="5417B706"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计</w:t>
            </w:r>
          </w:p>
        </w:tc>
      </w:tr>
      <w:tr w:rsidR="00191805" w14:paraId="5FBF8119"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0CFAECD6" w14:textId="77777777" w:rsidR="00191805" w:rsidRDefault="0019180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115C742F" w14:textId="77777777" w:rsidR="00191805" w:rsidRDefault="0019180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22E1E985" w14:textId="77777777" w:rsidR="00191805" w:rsidRDefault="0019180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4FC860DE" w14:textId="77777777" w:rsidR="00191805" w:rsidRDefault="0019180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5538FE69" w14:textId="77777777" w:rsidR="00191805" w:rsidRDefault="00191805">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0684F337"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5733C21"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20D68BD7"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1BF8661"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0B9317D3"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2505B24D"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695F3BC" w14:textId="77777777" w:rsidR="00191805" w:rsidRDefault="00191805">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21B4633E" w14:textId="77777777" w:rsidR="00191805" w:rsidRDefault="00191805">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2050033D" w14:textId="77777777" w:rsidR="00191805" w:rsidRDefault="00191805">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3898FA1A" w14:textId="77777777" w:rsidR="00191805" w:rsidRDefault="00191805">
            <w:pPr>
              <w:jc w:val="center"/>
              <w:rPr>
                <w:rFonts w:ascii="宋体" w:eastAsia="宋体" w:hAnsi="宋体" w:cs="宋体"/>
                <w:color w:val="000000"/>
                <w:sz w:val="20"/>
                <w:szCs w:val="20"/>
              </w:rPr>
            </w:pPr>
          </w:p>
        </w:tc>
      </w:tr>
      <w:tr w:rsidR="00191805" w14:paraId="28938E7C"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50C88B20" w14:textId="77777777" w:rsidR="00191805" w:rsidRDefault="0019180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388E2BCF" w14:textId="77777777" w:rsidR="00191805" w:rsidRDefault="0019180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41336E3B" w14:textId="77777777" w:rsidR="00191805" w:rsidRDefault="0019180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6D189297" w14:textId="77777777" w:rsidR="00191805" w:rsidRDefault="0019180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62BC9DCB" w14:textId="77777777" w:rsidR="00191805" w:rsidRDefault="00191805">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78FE6729"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52C877BF"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FA6AAEF"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7F876C7"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1F1961F"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6C18F754"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14D54A14" w14:textId="77777777" w:rsidR="00191805" w:rsidRDefault="00191805">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55879EC8" w14:textId="77777777" w:rsidR="00191805" w:rsidRDefault="00191805">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4EE33D5D" w14:textId="77777777" w:rsidR="00191805" w:rsidRDefault="00191805">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7EB60966" w14:textId="77777777" w:rsidR="00191805" w:rsidRDefault="00191805">
            <w:pPr>
              <w:jc w:val="center"/>
              <w:rPr>
                <w:rFonts w:ascii="宋体" w:eastAsia="宋体" w:hAnsi="宋体" w:cs="宋体"/>
                <w:color w:val="000000"/>
                <w:sz w:val="20"/>
                <w:szCs w:val="20"/>
              </w:rPr>
            </w:pPr>
          </w:p>
        </w:tc>
      </w:tr>
      <w:tr w:rsidR="00191805" w14:paraId="71D6B401" w14:textId="77777777">
        <w:trPr>
          <w:trHeight w:val="312"/>
          <w:jc w:val="center"/>
        </w:trPr>
        <w:tc>
          <w:tcPr>
            <w:tcW w:w="600" w:type="dxa"/>
            <w:vMerge/>
            <w:tcBorders>
              <w:top w:val="nil"/>
              <w:left w:val="single" w:sz="8" w:space="0" w:color="auto"/>
              <w:bottom w:val="single" w:sz="8" w:space="0" w:color="auto"/>
              <w:right w:val="single" w:sz="8" w:space="0" w:color="auto"/>
            </w:tcBorders>
            <w:shd w:val="clear" w:color="auto" w:fill="auto"/>
            <w:vAlign w:val="center"/>
          </w:tcPr>
          <w:p w14:paraId="3FCDEB69" w14:textId="77777777" w:rsidR="00191805" w:rsidRDefault="00191805">
            <w:pPr>
              <w:jc w:val="center"/>
              <w:rPr>
                <w:rFonts w:ascii="宋体" w:eastAsia="宋体" w:hAnsi="宋体" w:cs="宋体"/>
                <w:color w:val="000000"/>
                <w:sz w:val="20"/>
                <w:szCs w:val="20"/>
              </w:rPr>
            </w:pPr>
          </w:p>
        </w:tc>
        <w:tc>
          <w:tcPr>
            <w:tcW w:w="513" w:type="dxa"/>
            <w:vMerge/>
            <w:tcBorders>
              <w:top w:val="nil"/>
              <w:left w:val="nil"/>
              <w:bottom w:val="single" w:sz="8" w:space="0" w:color="auto"/>
              <w:right w:val="single" w:sz="8" w:space="0" w:color="auto"/>
            </w:tcBorders>
            <w:shd w:val="clear" w:color="auto" w:fill="auto"/>
            <w:vAlign w:val="center"/>
          </w:tcPr>
          <w:p w14:paraId="59CCF61B" w14:textId="77777777" w:rsidR="00191805" w:rsidRDefault="00191805">
            <w:pPr>
              <w:jc w:val="center"/>
              <w:rPr>
                <w:rFonts w:ascii="宋体" w:eastAsia="宋体" w:hAnsi="宋体" w:cs="宋体"/>
                <w:color w:val="000000"/>
                <w:sz w:val="20"/>
                <w:szCs w:val="20"/>
              </w:rPr>
            </w:pPr>
          </w:p>
        </w:tc>
        <w:tc>
          <w:tcPr>
            <w:tcW w:w="589" w:type="dxa"/>
            <w:vMerge/>
            <w:tcBorders>
              <w:top w:val="nil"/>
              <w:left w:val="nil"/>
              <w:bottom w:val="single" w:sz="8" w:space="0" w:color="000000"/>
              <w:right w:val="single" w:sz="8" w:space="0" w:color="auto"/>
            </w:tcBorders>
            <w:shd w:val="clear" w:color="auto" w:fill="auto"/>
            <w:vAlign w:val="center"/>
          </w:tcPr>
          <w:p w14:paraId="270A5748" w14:textId="77777777" w:rsidR="00191805" w:rsidRDefault="00191805">
            <w:pPr>
              <w:jc w:val="center"/>
              <w:rPr>
                <w:rFonts w:ascii="宋体" w:eastAsia="宋体" w:hAnsi="宋体" w:cs="宋体"/>
                <w:color w:val="000000"/>
                <w:sz w:val="20"/>
                <w:szCs w:val="20"/>
              </w:rPr>
            </w:pPr>
          </w:p>
        </w:tc>
        <w:tc>
          <w:tcPr>
            <w:tcW w:w="578" w:type="dxa"/>
            <w:vMerge/>
            <w:tcBorders>
              <w:top w:val="nil"/>
              <w:left w:val="single" w:sz="8" w:space="0" w:color="auto"/>
              <w:bottom w:val="single" w:sz="8" w:space="0" w:color="000000"/>
              <w:right w:val="single" w:sz="8" w:space="0" w:color="auto"/>
            </w:tcBorders>
            <w:shd w:val="clear" w:color="auto" w:fill="auto"/>
            <w:vAlign w:val="center"/>
          </w:tcPr>
          <w:p w14:paraId="52C32718" w14:textId="77777777" w:rsidR="00191805" w:rsidRDefault="00191805">
            <w:pPr>
              <w:jc w:val="center"/>
              <w:rPr>
                <w:rFonts w:ascii="宋体" w:eastAsia="宋体" w:hAnsi="宋体" w:cs="宋体"/>
                <w:color w:val="000000"/>
                <w:sz w:val="20"/>
                <w:szCs w:val="20"/>
              </w:rPr>
            </w:pPr>
          </w:p>
        </w:tc>
        <w:tc>
          <w:tcPr>
            <w:tcW w:w="491" w:type="dxa"/>
            <w:vMerge/>
            <w:tcBorders>
              <w:top w:val="nil"/>
              <w:left w:val="nil"/>
              <w:bottom w:val="single" w:sz="8" w:space="0" w:color="auto"/>
              <w:right w:val="single" w:sz="8" w:space="0" w:color="auto"/>
            </w:tcBorders>
            <w:shd w:val="clear" w:color="auto" w:fill="auto"/>
            <w:vAlign w:val="center"/>
          </w:tcPr>
          <w:p w14:paraId="23BF9791" w14:textId="77777777" w:rsidR="00191805" w:rsidRDefault="00191805">
            <w:pPr>
              <w:jc w:val="center"/>
              <w:rPr>
                <w:rFonts w:ascii="宋体" w:eastAsia="宋体" w:hAnsi="宋体" w:cs="宋体"/>
                <w:color w:val="000000"/>
                <w:sz w:val="20"/>
                <w:szCs w:val="20"/>
              </w:rPr>
            </w:pPr>
          </w:p>
        </w:tc>
        <w:tc>
          <w:tcPr>
            <w:tcW w:w="956" w:type="dxa"/>
            <w:vMerge/>
            <w:tcBorders>
              <w:top w:val="nil"/>
              <w:left w:val="single" w:sz="8" w:space="0" w:color="auto"/>
              <w:bottom w:val="single" w:sz="8" w:space="0" w:color="000000"/>
              <w:right w:val="single" w:sz="8" w:space="0" w:color="auto"/>
            </w:tcBorders>
            <w:shd w:val="clear" w:color="auto" w:fill="auto"/>
            <w:vAlign w:val="center"/>
          </w:tcPr>
          <w:p w14:paraId="082652F9"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149BDE6"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4506F72C"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7452BED"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73B2EDE0"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325C8EDB" w14:textId="77777777" w:rsidR="00191805" w:rsidRDefault="00191805">
            <w:pPr>
              <w:jc w:val="center"/>
              <w:rPr>
                <w:rFonts w:ascii="宋体" w:eastAsia="宋体" w:hAnsi="宋体" w:cs="宋体"/>
                <w:color w:val="000000"/>
                <w:sz w:val="20"/>
                <w:szCs w:val="20"/>
              </w:rPr>
            </w:pPr>
          </w:p>
        </w:tc>
        <w:tc>
          <w:tcPr>
            <w:tcW w:w="621" w:type="dxa"/>
            <w:vMerge/>
            <w:tcBorders>
              <w:top w:val="nil"/>
              <w:left w:val="single" w:sz="8" w:space="0" w:color="auto"/>
              <w:bottom w:val="single" w:sz="8" w:space="0" w:color="000000"/>
              <w:right w:val="single" w:sz="8" w:space="0" w:color="auto"/>
            </w:tcBorders>
            <w:shd w:val="clear" w:color="auto" w:fill="auto"/>
            <w:vAlign w:val="center"/>
          </w:tcPr>
          <w:p w14:paraId="23E1315D" w14:textId="77777777" w:rsidR="00191805" w:rsidRDefault="00191805">
            <w:pPr>
              <w:jc w:val="center"/>
              <w:rPr>
                <w:rFonts w:ascii="宋体" w:eastAsia="宋体" w:hAnsi="宋体" w:cs="宋体"/>
                <w:color w:val="000000"/>
                <w:sz w:val="20"/>
                <w:szCs w:val="20"/>
              </w:rPr>
            </w:pPr>
          </w:p>
        </w:tc>
        <w:tc>
          <w:tcPr>
            <w:tcW w:w="583" w:type="dxa"/>
            <w:vMerge/>
            <w:tcBorders>
              <w:top w:val="nil"/>
              <w:left w:val="single" w:sz="8" w:space="0" w:color="auto"/>
              <w:bottom w:val="single" w:sz="8" w:space="0" w:color="000000"/>
              <w:right w:val="single" w:sz="8" w:space="0" w:color="auto"/>
            </w:tcBorders>
            <w:shd w:val="clear" w:color="auto" w:fill="auto"/>
            <w:vAlign w:val="center"/>
          </w:tcPr>
          <w:p w14:paraId="112F9368" w14:textId="77777777" w:rsidR="00191805" w:rsidRDefault="00191805">
            <w:pPr>
              <w:jc w:val="center"/>
              <w:rPr>
                <w:rFonts w:ascii="宋体" w:eastAsia="宋体" w:hAnsi="宋体" w:cs="宋体"/>
                <w:color w:val="000000"/>
                <w:sz w:val="20"/>
                <w:szCs w:val="20"/>
              </w:rPr>
            </w:pPr>
          </w:p>
        </w:tc>
        <w:tc>
          <w:tcPr>
            <w:tcW w:w="469" w:type="dxa"/>
            <w:vMerge/>
            <w:tcBorders>
              <w:top w:val="nil"/>
              <w:left w:val="single" w:sz="8" w:space="0" w:color="auto"/>
              <w:bottom w:val="single" w:sz="8" w:space="0" w:color="000000"/>
              <w:right w:val="single" w:sz="8" w:space="0" w:color="auto"/>
            </w:tcBorders>
            <w:shd w:val="clear" w:color="auto" w:fill="auto"/>
            <w:vAlign w:val="center"/>
          </w:tcPr>
          <w:p w14:paraId="6936AF5B" w14:textId="77777777" w:rsidR="00191805" w:rsidRDefault="00191805">
            <w:pPr>
              <w:jc w:val="center"/>
              <w:rPr>
                <w:rFonts w:ascii="宋体" w:eastAsia="宋体" w:hAnsi="宋体" w:cs="宋体"/>
                <w:color w:val="000000"/>
                <w:sz w:val="20"/>
                <w:szCs w:val="20"/>
              </w:rPr>
            </w:pPr>
          </w:p>
        </w:tc>
        <w:tc>
          <w:tcPr>
            <w:tcW w:w="458" w:type="dxa"/>
            <w:vMerge/>
            <w:tcBorders>
              <w:top w:val="nil"/>
              <w:left w:val="nil"/>
              <w:bottom w:val="single" w:sz="8" w:space="0" w:color="auto"/>
              <w:right w:val="single" w:sz="8" w:space="0" w:color="auto"/>
            </w:tcBorders>
            <w:shd w:val="clear" w:color="auto" w:fill="auto"/>
            <w:vAlign w:val="center"/>
          </w:tcPr>
          <w:p w14:paraId="71F22733" w14:textId="77777777" w:rsidR="00191805" w:rsidRDefault="00191805">
            <w:pPr>
              <w:jc w:val="center"/>
              <w:rPr>
                <w:rFonts w:ascii="宋体" w:eastAsia="宋体" w:hAnsi="宋体" w:cs="宋体"/>
                <w:color w:val="000000"/>
                <w:sz w:val="20"/>
                <w:szCs w:val="20"/>
              </w:rPr>
            </w:pPr>
          </w:p>
        </w:tc>
      </w:tr>
      <w:tr w:rsidR="00191805" w14:paraId="07DCD153" w14:textId="77777777">
        <w:trPr>
          <w:trHeight w:val="264"/>
          <w:jc w:val="center"/>
        </w:trPr>
        <w:tc>
          <w:tcPr>
            <w:tcW w:w="600" w:type="dxa"/>
            <w:tcBorders>
              <w:top w:val="nil"/>
              <w:left w:val="single" w:sz="8" w:space="0" w:color="auto"/>
              <w:bottom w:val="single" w:sz="8" w:space="0" w:color="auto"/>
              <w:right w:val="single" w:sz="8" w:space="0" w:color="auto"/>
            </w:tcBorders>
            <w:shd w:val="clear" w:color="auto" w:fill="auto"/>
            <w:vAlign w:val="center"/>
          </w:tcPr>
          <w:p w14:paraId="54C47A88" w14:textId="77777777" w:rsidR="00191805" w:rsidRDefault="00C27F5F">
            <w:pPr>
              <w:widowControl/>
              <w:jc w:val="center"/>
              <w:textAlignment w:val="center"/>
              <w:rPr>
                <w:rFonts w:ascii="黑体" w:eastAsia="黑体" w:hAnsi="宋体" w:cs="黑体"/>
                <w:color w:val="000000"/>
                <w:sz w:val="20"/>
                <w:szCs w:val="20"/>
              </w:rPr>
            </w:pPr>
            <w:r>
              <w:rPr>
                <w:rFonts w:ascii="黑体" w:eastAsia="黑体" w:hAnsi="宋体" w:cs="黑体" w:hint="eastAsia"/>
                <w:color w:val="000000"/>
                <w:kern w:val="0"/>
                <w:sz w:val="20"/>
                <w:szCs w:val="20"/>
                <w:lang w:bidi="ar"/>
              </w:rPr>
              <w:t>0</w:t>
            </w:r>
          </w:p>
        </w:tc>
        <w:tc>
          <w:tcPr>
            <w:tcW w:w="513" w:type="dxa"/>
            <w:tcBorders>
              <w:top w:val="nil"/>
              <w:left w:val="nil"/>
              <w:bottom w:val="single" w:sz="8" w:space="0" w:color="auto"/>
              <w:right w:val="single" w:sz="8" w:space="0" w:color="auto"/>
            </w:tcBorders>
            <w:shd w:val="clear" w:color="auto" w:fill="auto"/>
            <w:vAlign w:val="center"/>
          </w:tcPr>
          <w:p w14:paraId="109D8A1A"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89" w:type="dxa"/>
            <w:tcBorders>
              <w:top w:val="nil"/>
              <w:left w:val="nil"/>
              <w:bottom w:val="single" w:sz="8" w:space="0" w:color="auto"/>
              <w:right w:val="single" w:sz="8" w:space="0" w:color="auto"/>
            </w:tcBorders>
            <w:shd w:val="clear" w:color="auto" w:fill="auto"/>
            <w:vAlign w:val="center"/>
          </w:tcPr>
          <w:p w14:paraId="06C7C0FE"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78" w:type="dxa"/>
            <w:tcBorders>
              <w:top w:val="nil"/>
              <w:left w:val="nil"/>
              <w:bottom w:val="single" w:sz="8" w:space="0" w:color="auto"/>
              <w:right w:val="single" w:sz="8" w:space="0" w:color="auto"/>
            </w:tcBorders>
            <w:shd w:val="clear" w:color="auto" w:fill="auto"/>
            <w:vAlign w:val="center"/>
          </w:tcPr>
          <w:p w14:paraId="384396EE"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91" w:type="dxa"/>
            <w:tcBorders>
              <w:top w:val="nil"/>
              <w:left w:val="nil"/>
              <w:bottom w:val="single" w:sz="8" w:space="0" w:color="auto"/>
              <w:right w:val="single" w:sz="8" w:space="0" w:color="auto"/>
            </w:tcBorders>
            <w:shd w:val="clear" w:color="auto" w:fill="auto"/>
            <w:vAlign w:val="center"/>
          </w:tcPr>
          <w:p w14:paraId="14020D51"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956" w:type="dxa"/>
            <w:tcBorders>
              <w:top w:val="nil"/>
              <w:left w:val="nil"/>
              <w:bottom w:val="single" w:sz="8" w:space="0" w:color="auto"/>
              <w:right w:val="single" w:sz="8" w:space="0" w:color="auto"/>
            </w:tcBorders>
            <w:shd w:val="clear" w:color="auto" w:fill="auto"/>
            <w:vAlign w:val="center"/>
          </w:tcPr>
          <w:p w14:paraId="2DC5A2A3"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11FD0243"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324C7CE9"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3B60D5CE"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0CF70D8A"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621" w:type="dxa"/>
            <w:tcBorders>
              <w:top w:val="nil"/>
              <w:left w:val="nil"/>
              <w:bottom w:val="single" w:sz="8" w:space="0" w:color="auto"/>
              <w:right w:val="single" w:sz="8" w:space="0" w:color="auto"/>
            </w:tcBorders>
            <w:shd w:val="clear" w:color="auto" w:fill="auto"/>
            <w:vAlign w:val="center"/>
          </w:tcPr>
          <w:p w14:paraId="7CCF2878"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621" w:type="dxa"/>
            <w:tcBorders>
              <w:top w:val="nil"/>
              <w:left w:val="nil"/>
              <w:bottom w:val="single" w:sz="8" w:space="0" w:color="auto"/>
              <w:right w:val="single" w:sz="8" w:space="0" w:color="auto"/>
            </w:tcBorders>
            <w:shd w:val="clear" w:color="auto" w:fill="auto"/>
            <w:vAlign w:val="center"/>
          </w:tcPr>
          <w:p w14:paraId="32506C6B"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583" w:type="dxa"/>
            <w:tcBorders>
              <w:top w:val="nil"/>
              <w:left w:val="nil"/>
              <w:bottom w:val="single" w:sz="8" w:space="0" w:color="auto"/>
              <w:right w:val="single" w:sz="8" w:space="0" w:color="auto"/>
            </w:tcBorders>
            <w:shd w:val="clear" w:color="auto" w:fill="auto"/>
            <w:vAlign w:val="center"/>
          </w:tcPr>
          <w:p w14:paraId="525C2334"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69" w:type="dxa"/>
            <w:tcBorders>
              <w:top w:val="nil"/>
              <w:left w:val="nil"/>
              <w:bottom w:val="single" w:sz="8" w:space="0" w:color="auto"/>
              <w:right w:val="single" w:sz="8" w:space="0" w:color="auto"/>
            </w:tcBorders>
            <w:shd w:val="clear" w:color="auto" w:fill="auto"/>
            <w:vAlign w:val="center"/>
          </w:tcPr>
          <w:p w14:paraId="33BF7608" w14:textId="77777777" w:rsidR="00191805" w:rsidRDefault="00C27F5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w:t>
            </w:r>
          </w:p>
        </w:tc>
        <w:tc>
          <w:tcPr>
            <w:tcW w:w="458" w:type="dxa"/>
            <w:tcBorders>
              <w:top w:val="nil"/>
              <w:left w:val="nil"/>
              <w:bottom w:val="single" w:sz="8" w:space="0" w:color="auto"/>
              <w:right w:val="single" w:sz="8" w:space="0" w:color="auto"/>
            </w:tcBorders>
            <w:shd w:val="clear" w:color="auto" w:fill="auto"/>
            <w:noWrap/>
            <w:vAlign w:val="center"/>
          </w:tcPr>
          <w:p w14:paraId="531FD936" w14:textId="77777777" w:rsidR="00191805" w:rsidRDefault="00C27F5F">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0</w:t>
            </w:r>
          </w:p>
        </w:tc>
      </w:tr>
    </w:tbl>
    <w:p w14:paraId="3D57156D" w14:textId="77777777" w:rsidR="00191805" w:rsidRDefault="00C27F5F">
      <w:pPr>
        <w:ind w:firstLineChars="200" w:firstLine="360"/>
        <w:rPr>
          <w:sz w:val="18"/>
          <w:szCs w:val="18"/>
        </w:rPr>
      </w:pPr>
      <w:r>
        <w:rPr>
          <w:rFonts w:hint="eastAsia"/>
          <w:sz w:val="18"/>
          <w:szCs w:val="18"/>
        </w:rPr>
        <w:t>五、</w:t>
      </w:r>
      <w:r>
        <w:rPr>
          <w:rFonts w:hint="eastAsia"/>
          <w:sz w:val="18"/>
          <w:szCs w:val="18"/>
        </w:rPr>
        <w:t>存在的主要问题及改进情况</w:t>
      </w:r>
    </w:p>
    <w:p w14:paraId="23E60FF0" w14:textId="77777777" w:rsidR="00C27F5F" w:rsidRPr="00C27F5F" w:rsidRDefault="00C27F5F" w:rsidP="00C27F5F">
      <w:pPr>
        <w:ind w:firstLineChars="200" w:firstLine="360"/>
        <w:rPr>
          <w:rFonts w:hint="eastAsia"/>
          <w:sz w:val="18"/>
          <w:szCs w:val="18"/>
        </w:rPr>
      </w:pPr>
      <w:r w:rsidRPr="00C27F5F">
        <w:rPr>
          <w:rFonts w:hint="eastAsia"/>
          <w:sz w:val="18"/>
          <w:szCs w:val="18"/>
        </w:rPr>
        <w:t>主要问题：工作开展落实不够。信息管理还比较薄弱，业务科室与办公室之间缺乏及时有效对接，致使部分政务信息更新不及时。</w:t>
      </w:r>
    </w:p>
    <w:p w14:paraId="4BFE3F15" w14:textId="77777777" w:rsidR="00C27F5F" w:rsidRPr="00C27F5F" w:rsidRDefault="00C27F5F" w:rsidP="00C27F5F">
      <w:pPr>
        <w:ind w:firstLineChars="200" w:firstLine="360"/>
        <w:rPr>
          <w:sz w:val="18"/>
          <w:szCs w:val="18"/>
        </w:rPr>
      </w:pPr>
    </w:p>
    <w:p w14:paraId="6530F149" w14:textId="2EC2D496" w:rsidR="00191805" w:rsidRDefault="00C27F5F" w:rsidP="00C27F5F">
      <w:pPr>
        <w:ind w:firstLineChars="200" w:firstLine="360"/>
        <w:rPr>
          <w:sz w:val="18"/>
          <w:szCs w:val="18"/>
        </w:rPr>
      </w:pPr>
      <w:r w:rsidRPr="00C27F5F">
        <w:rPr>
          <w:rFonts w:hint="eastAsia"/>
          <w:sz w:val="18"/>
          <w:szCs w:val="18"/>
        </w:rPr>
        <w:t>改进措施：进一步提高思想认识，强化组织领导，压实工作责任，健全完善政务公开工作考评管理办法，将政务公开工作与全局重点中心工作同部署、同推进、同监督、同考评，并将考评结果与干部年度评优评先有机结合。</w:t>
      </w:r>
    </w:p>
    <w:p w14:paraId="21A563B9" w14:textId="77777777" w:rsidR="00191805" w:rsidRDefault="00C27F5F">
      <w:pPr>
        <w:ind w:firstLineChars="200" w:firstLine="360"/>
        <w:rPr>
          <w:sz w:val="18"/>
          <w:szCs w:val="18"/>
        </w:rPr>
      </w:pPr>
      <w:r>
        <w:rPr>
          <w:rFonts w:hint="eastAsia"/>
          <w:sz w:val="18"/>
          <w:szCs w:val="18"/>
        </w:rPr>
        <w:t>六、</w:t>
      </w:r>
      <w:r>
        <w:rPr>
          <w:rFonts w:hint="eastAsia"/>
          <w:sz w:val="18"/>
          <w:szCs w:val="18"/>
        </w:rPr>
        <w:t>其他需要报告的事项</w:t>
      </w:r>
    </w:p>
    <w:p w14:paraId="60EF80C1" w14:textId="77777777" w:rsidR="00191805" w:rsidRDefault="00C27F5F">
      <w:pPr>
        <w:ind w:firstLineChars="200" w:firstLine="360"/>
        <w:rPr>
          <w:sz w:val="18"/>
          <w:szCs w:val="18"/>
        </w:rPr>
      </w:pPr>
      <w:r>
        <w:rPr>
          <w:rFonts w:hint="eastAsia"/>
          <w:sz w:val="18"/>
          <w:szCs w:val="18"/>
        </w:rPr>
        <w:t>按照《政府信息公开信息处理费管理办法》</w:t>
      </w:r>
      <w:r>
        <w:rPr>
          <w:rFonts w:hint="eastAsia"/>
          <w:sz w:val="18"/>
          <w:szCs w:val="18"/>
        </w:rPr>
        <w:t>，</w:t>
      </w:r>
      <w:r>
        <w:rPr>
          <w:rFonts w:hint="eastAsia"/>
          <w:sz w:val="18"/>
          <w:szCs w:val="18"/>
        </w:rPr>
        <w:t>我</w:t>
      </w:r>
      <w:r>
        <w:rPr>
          <w:rFonts w:hint="eastAsia"/>
          <w:sz w:val="18"/>
          <w:szCs w:val="18"/>
        </w:rPr>
        <w:t>局</w:t>
      </w:r>
      <w:r>
        <w:rPr>
          <w:rFonts w:hint="eastAsia"/>
          <w:sz w:val="18"/>
          <w:szCs w:val="18"/>
        </w:rPr>
        <w:t>2021</w:t>
      </w:r>
      <w:r>
        <w:rPr>
          <w:rFonts w:hint="eastAsia"/>
          <w:sz w:val="18"/>
          <w:szCs w:val="18"/>
        </w:rPr>
        <w:t>年未收取信息处理费。</w:t>
      </w:r>
    </w:p>
    <w:sectPr w:rsidR="00191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744FA3"/>
    <w:rsid w:val="00191805"/>
    <w:rsid w:val="00352168"/>
    <w:rsid w:val="00C27F5F"/>
    <w:rsid w:val="00EE5D1F"/>
    <w:rsid w:val="012C3843"/>
    <w:rsid w:val="07145A92"/>
    <w:rsid w:val="07830F22"/>
    <w:rsid w:val="09CF031F"/>
    <w:rsid w:val="0B8D7651"/>
    <w:rsid w:val="0BE97A9A"/>
    <w:rsid w:val="0E415713"/>
    <w:rsid w:val="13481250"/>
    <w:rsid w:val="187D003A"/>
    <w:rsid w:val="1C275D99"/>
    <w:rsid w:val="1C9E6B83"/>
    <w:rsid w:val="1DDC4310"/>
    <w:rsid w:val="1F455034"/>
    <w:rsid w:val="204E2543"/>
    <w:rsid w:val="20601879"/>
    <w:rsid w:val="20F55112"/>
    <w:rsid w:val="23F20B37"/>
    <w:rsid w:val="2C963934"/>
    <w:rsid w:val="2D8568D6"/>
    <w:rsid w:val="31F61299"/>
    <w:rsid w:val="338C39C7"/>
    <w:rsid w:val="39624D5A"/>
    <w:rsid w:val="40D07EFD"/>
    <w:rsid w:val="495024F9"/>
    <w:rsid w:val="4CD07C03"/>
    <w:rsid w:val="4DB46DAD"/>
    <w:rsid w:val="50F96FFC"/>
    <w:rsid w:val="556F2750"/>
    <w:rsid w:val="5A0A04CC"/>
    <w:rsid w:val="5BBF10DE"/>
    <w:rsid w:val="5DC73980"/>
    <w:rsid w:val="5F744FA3"/>
    <w:rsid w:val="5FBE1B3D"/>
    <w:rsid w:val="60D10BE7"/>
    <w:rsid w:val="67E005F1"/>
    <w:rsid w:val="69797A53"/>
    <w:rsid w:val="6AB778B5"/>
    <w:rsid w:val="6BF45643"/>
    <w:rsid w:val="6CA546B6"/>
    <w:rsid w:val="703F0538"/>
    <w:rsid w:val="71F502E3"/>
    <w:rsid w:val="73D50438"/>
    <w:rsid w:val="769054CA"/>
    <w:rsid w:val="7A7F3524"/>
    <w:rsid w:val="7C956DFE"/>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B81DB"/>
  <w15:docId w15:val="{2B758476-0218-4D6E-A6EB-CEE6A4C3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font51">
    <w:name w:val="font51"/>
    <w:basedOn w:val="a0"/>
    <w:rPr>
      <w:rFonts w:ascii="宋体" w:eastAsia="宋体" w:hAnsi="宋体" w:cs="宋体" w:hint="eastAsia"/>
      <w:color w:val="000000"/>
      <w:sz w:val="20"/>
      <w:szCs w:val="20"/>
      <w:u w:val="none"/>
    </w:rPr>
  </w:style>
  <w:style w:type="character" w:customStyle="1" w:styleId="font61">
    <w:name w:val="font61"/>
    <w:basedOn w:val="a0"/>
    <w:rPr>
      <w:rFonts w:ascii="Calibri" w:hAnsi="Calibri" w:cs="Calibr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1737">
      <w:bodyDiv w:val="1"/>
      <w:marLeft w:val="0"/>
      <w:marRight w:val="0"/>
      <w:marTop w:val="0"/>
      <w:marBottom w:val="0"/>
      <w:divBdr>
        <w:top w:val="none" w:sz="0" w:space="0" w:color="auto"/>
        <w:left w:val="none" w:sz="0" w:space="0" w:color="auto"/>
        <w:bottom w:val="none" w:sz="0" w:space="0" w:color="auto"/>
        <w:right w:val="none" w:sz="0" w:space="0" w:color="auto"/>
      </w:divBdr>
    </w:div>
    <w:div w:id="1503204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yangrui</dc:creator>
  <cp:lastModifiedBy>杨 瑞</cp:lastModifiedBy>
  <cp:revision>2</cp:revision>
  <dcterms:created xsi:type="dcterms:W3CDTF">2022-02-11T05:25:00Z</dcterms:created>
  <dcterms:modified xsi:type="dcterms:W3CDTF">2022-02-11T05:25:00Z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4A1941BADC924B78AC3D9F60B342F285</vt:lpwstr>
  </property>
</Properties>
</file>