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五常市乡村振兴局</w:t>
      </w:r>
    </w:p>
    <w:p>
      <w:pPr>
        <w:jc w:val="center"/>
        <w:rPr>
          <w:rFonts w:hint="eastAsia" w:ascii="黑体" w:hAnsi="黑体" w:eastAsia="黑体" w:cs="黑体"/>
          <w:sz w:val="36"/>
          <w:szCs w:val="36"/>
        </w:rPr>
      </w:pPr>
      <w:r>
        <w:rPr>
          <w:rFonts w:hint="eastAsia" w:ascii="黑体" w:hAnsi="黑体" w:eastAsia="黑体" w:cs="黑体"/>
          <w:sz w:val="36"/>
          <w:szCs w:val="36"/>
        </w:rPr>
        <w:t>2021年政府信息公开工作年度报告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五常市乡村振兴局。地址：五常市锦山大街55号，邮编：150200，电话：0451-85838095。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一）主动公开方面。五常市乡村振兴局办公室坚持公开为常态、不公开为例外的原则，全面贯彻执行《中华人民共和国政府信息公开条例》，遵循公平、公正、合法、便民的宗旨，将政务公开工作与乡村振兴工作相结合，强化乡村振兴预警信息发布，狠抓落实2021年政务公开重点工作任务，全力推进决策、执行、管理、服务、结果公开工作。2021年，全年共发布扶贫救助公开信息7条。财政扶贫12条，其中：财政扶贫资金安排 8条，财政扶贫动态4条。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（二）依申请公开方面。2021年度，五常市乡村振兴办公室未收到和处理政府信息公开申请，零报告。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（三）政府信息管理方面。及时公开财政衔接资金使用情况，先后在市政府网站公示。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（四）平台建设方面。依法做好乡村振兴产品的发布工作，使用“五常市精准扶贫”微信公众号发布巩固拓展脱贫攻坚成果同乡村振兴有效衔接相关信息。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360" w:firstLineChars="200"/>
        <w:jc w:val="left"/>
        <w:textAlignment w:val="auto"/>
        <w:rPr>
          <w:rFonts w:hint="eastAsia" w:asciiTheme="minorHAnsi" w:hAnsiTheme="minorHAnsi" w:eastAsiaTheme="minorEastAsia" w:cstheme="minorBidi"/>
          <w:kern w:val="2"/>
          <w:sz w:val="18"/>
          <w:szCs w:val="18"/>
          <w:lang w:val="en-US" w:eastAsia="zh-CN" w:bidi="ar-SA"/>
        </w:rPr>
      </w:pPr>
      <w:r>
        <w:rPr>
          <w:rFonts w:hint="eastAsia" w:asciiTheme="minorHAnsi" w:hAnsiTheme="minorHAnsi" w:eastAsiaTheme="minorEastAsia" w:cstheme="minorBidi"/>
          <w:kern w:val="2"/>
          <w:sz w:val="18"/>
          <w:szCs w:val="18"/>
          <w:lang w:val="en-US" w:eastAsia="zh-CN" w:bidi="ar-SA"/>
        </w:rPr>
        <w:t>（五）监督保障方面。结合政务公开工作要点，加强培训考核，推动政务公开工作取得实效。全年未发生针对五常市乡村振兴局有关政府信息公开事务的行政复议案件、行政诉讼案件和举报申诉件。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left"/>
        <w:textAlignment w:val="auto"/>
        <w:rPr>
          <w:rFonts w:hint="eastAsia" w:ascii="黑体" w:hAnsi="黑体" w:eastAsia="黑体" w:cs="黑体"/>
          <w:b w:val="0"/>
          <w:bCs w:val="0"/>
          <w:i w:val="0"/>
          <w:iCs w:val="0"/>
          <w:caps w:val="0"/>
          <w:color w:val="333333"/>
          <w:spacing w:val="0"/>
          <w:sz w:val="18"/>
          <w:szCs w:val="18"/>
          <w:shd w:val="clear" w:fill="FFFFFF"/>
        </w:rPr>
      </w:pPr>
      <w:r>
        <w:rPr>
          <w:rFonts w:hint="eastAsia" w:ascii="黑体" w:hAnsi="黑体" w:eastAsia="黑体" w:cs="黑体"/>
          <w:b w:val="0"/>
          <w:bCs w:val="0"/>
          <w:i w:val="0"/>
          <w:iCs w:val="0"/>
          <w:caps w:val="0"/>
          <w:color w:val="333333"/>
          <w:spacing w:val="0"/>
          <w:sz w:val="18"/>
          <w:szCs w:val="18"/>
          <w:shd w:val="clear" w:fill="FFFFFF"/>
        </w:rPr>
        <w:t>二、主动公开政府信息的情况</w:t>
      </w:r>
    </w:p>
    <w:tbl>
      <w:tblPr>
        <w:tblW w:w="91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200"/>
        <w:gridCol w:w="2260"/>
        <w:gridCol w:w="24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40" w:type="dxa"/>
            <w:gridSpan w:val="4"/>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主动公开政府信息情况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w:t>
            </w:r>
            <w:r>
              <w:rPr>
                <w:rFonts w:ascii="Calibri" w:hAnsi="Calibri" w:eastAsia="宋体" w:cs="Calibri"/>
                <w:i w:val="0"/>
                <w:iCs w:val="0"/>
                <w:color w:val="000000"/>
                <w:kern w:val="0"/>
                <w:sz w:val="20"/>
                <w:szCs w:val="20"/>
                <w:u w:val="none"/>
                <w:bdr w:val="none" w:color="auto" w:sz="0" w:space="0"/>
                <w:lang w:val="en-US" w:eastAsia="zh-CN" w:bidi="ar"/>
              </w:rPr>
              <w:t>制</w:t>
            </w:r>
            <w:r>
              <w:rPr>
                <w:rFonts w:hint="eastAsia" w:ascii="宋体" w:hAnsi="宋体" w:eastAsia="宋体" w:cs="宋体"/>
                <w:i w:val="0"/>
                <w:iCs w:val="0"/>
                <w:color w:val="000000"/>
                <w:kern w:val="0"/>
                <w:sz w:val="20"/>
                <w:szCs w:val="20"/>
                <w:u w:val="none"/>
                <w:bdr w:val="none" w:color="auto" w:sz="0" w:space="0"/>
                <w:lang w:val="en-US" w:eastAsia="zh-CN" w:bidi="ar"/>
              </w:rPr>
              <w:t>发件</w:t>
            </w:r>
            <w:r>
              <w:rPr>
                <w:rFonts w:ascii="Calibri" w:hAnsi="Calibri" w:eastAsia="宋体" w:cs="Calibri"/>
                <w:i w:val="0"/>
                <w:iCs w:val="0"/>
                <w:color w:val="000000"/>
                <w:kern w:val="0"/>
                <w:sz w:val="20"/>
                <w:szCs w:val="20"/>
                <w:u w:val="none"/>
                <w:bdr w:val="none" w:color="auto" w:sz="0" w:space="0"/>
                <w:lang w:val="en-US" w:eastAsia="zh-CN" w:bidi="ar"/>
              </w:rPr>
              <w:t>数</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本年废止件数</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现行有效件</w:t>
            </w:r>
            <w:r>
              <w:rPr>
                <w:rFonts w:ascii="Calibri" w:hAnsi="Calibri" w:eastAsia="宋体" w:cs="Calibri"/>
                <w:i w:val="0"/>
                <w:iCs w:val="0"/>
                <w:color w:val="000000"/>
                <w:kern w:val="0"/>
                <w:sz w:val="20"/>
                <w:szCs w:val="20"/>
                <w:u w:val="none"/>
                <w:bdr w:val="none" w:color="auto" w:sz="0" w:space="0"/>
                <w:lang w:val="en-US" w:eastAsia="zh-CN"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规章</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行政规范性文件</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行政许可</w:t>
            </w:r>
          </w:p>
        </w:tc>
        <w:tc>
          <w:tcPr>
            <w:tcW w:w="6940" w:type="dxa"/>
            <w:gridSpan w:val="3"/>
            <w:shd w:val="clear"/>
            <w:vAlign w:val="center"/>
          </w:tcPr>
          <w:p>
            <w:pPr>
              <w:keepNext w:val="0"/>
              <w:keepLines w:val="0"/>
              <w:widowControl/>
              <w:suppressLineNumbers w:val="0"/>
              <w:jc w:val="center"/>
              <w:textAlignment w:val="center"/>
              <w:rPr>
                <w:rFonts w:hint="eastAsia" w:ascii="Calibri" w:hAnsi="Calibri" w:eastAsia="等线" w:cs="Calibri"/>
                <w:i w:val="0"/>
                <w:iCs w:val="0"/>
                <w:color w:val="000000"/>
                <w:sz w:val="21"/>
                <w:szCs w:val="21"/>
                <w:u w:val="none"/>
                <w:lang w:val="en-US" w:eastAsia="zh-CN"/>
              </w:rPr>
            </w:pPr>
            <w:r>
              <w:rPr>
                <w:rFonts w:hint="eastAsia" w:ascii="Calibri" w:hAnsi="Calibri" w:eastAsia="等线" w:cs="Calibri"/>
                <w:i w:val="0"/>
                <w:iCs w:val="0"/>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6940" w:type="dxa"/>
            <w:gridSpan w:val="3"/>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行政事业性收费</w:t>
            </w:r>
          </w:p>
        </w:tc>
        <w:tc>
          <w:tcPr>
            <w:tcW w:w="0" w:type="auto"/>
            <w:gridSpan w:val="3"/>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bl>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bdr w:val="none" w:color="auto" w:sz="0" w:space="0"/>
          <w:shd w:val="clear" w:fill="FFFFFF"/>
        </w:rPr>
        <w:t>三、收到和处理政府信息公开申请情况</w:t>
      </w:r>
    </w:p>
    <w:tbl>
      <w:tblPr>
        <w:tblStyle w:val="3"/>
        <w:tblpPr w:leftFromText="180" w:rightFromText="180" w:vertAnchor="text" w:horzAnchor="page" w:tblpXSpec="center" w:tblpY="162"/>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6"/>
        <w:gridCol w:w="980"/>
        <w:gridCol w:w="2224"/>
        <w:gridCol w:w="760"/>
        <w:gridCol w:w="720"/>
        <w:gridCol w:w="620"/>
        <w:gridCol w:w="740"/>
        <w:gridCol w:w="740"/>
        <w:gridCol w:w="64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740" w:type="dxa"/>
            <w:gridSpan w:val="10"/>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restart"/>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492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46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6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760" w:type="dxa"/>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16"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shd w:val="clear" w:fill="FFFFFF"/>
        </w:rPr>
        <w:t>四、政府信息公开行政复议、行政诉讼情况</w:t>
      </w:r>
    </w:p>
    <w:tbl>
      <w:tblPr>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69"/>
        <w:gridCol w:w="490"/>
        <w:gridCol w:w="560"/>
        <w:gridCol w:w="550"/>
        <w:gridCol w:w="470"/>
        <w:gridCol w:w="899"/>
        <w:gridCol w:w="590"/>
        <w:gridCol w:w="590"/>
        <w:gridCol w:w="590"/>
        <w:gridCol w:w="590"/>
        <w:gridCol w:w="590"/>
        <w:gridCol w:w="590"/>
        <w:gridCol w:w="555"/>
        <w:gridCol w:w="450"/>
        <w:gridCol w:w="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8963" w:type="dxa"/>
            <w:gridSpan w:val="1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 w:hRule="atLeast"/>
          <w:jc w:val="center"/>
        </w:trPr>
        <w:tc>
          <w:tcPr>
            <w:tcW w:w="2771" w:type="dxa"/>
            <w:gridSpan w:val="5"/>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行政复议</w:t>
            </w:r>
          </w:p>
        </w:tc>
        <w:tc>
          <w:tcPr>
            <w:tcW w:w="6192" w:type="dxa"/>
            <w:gridSpan w:val="10"/>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00" w:type="dxa"/>
            <w:vMerge w:val="restar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513"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9" w:type="dxa"/>
            <w:vMerge w:val="restart"/>
            <w:tcBorders>
              <w:top w:val="nil"/>
              <w:left w:val="nil"/>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578"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91"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3440"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未经复议直接起诉</w:t>
            </w:r>
          </w:p>
        </w:tc>
        <w:tc>
          <w:tcPr>
            <w:tcW w:w="2752"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果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结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3"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469"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5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jc w:val="center"/>
        </w:trPr>
        <w:tc>
          <w:tcPr>
            <w:tcW w:w="600"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c>
          <w:tcPr>
            <w:tcW w:w="51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78"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9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956"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6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58" w:type="dxa"/>
            <w:tcBorders>
              <w:top w:val="nil"/>
              <w:left w:val="nil"/>
              <w:bottom w:val="single" w:color="auto" w:sz="8" w:space="0"/>
              <w:right w:val="single" w:color="auto" w:sz="8" w:space="0"/>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五、</w:t>
      </w:r>
      <w:r>
        <w:rPr>
          <w:rFonts w:hint="eastAsia"/>
          <w:sz w:val="18"/>
          <w:szCs w:val="18"/>
        </w:rPr>
        <w:t>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rPr>
        <w:t>政府信息公开要求更加严格，公开内容不断增加，需要进一步梳理、深化我局政府信息公开内容，确保应公开内容全部公开。针对上述问题，市乡村振兴局采取相应的改进措施，一是加强全办工作人员为民服务的意识，高度重视政府信息公开工作，转变观念，提高公开政府信息的自觉性；二是不断创新政府信息公开形式，多角度全方位的向全社会展现市乡村振兴局的工作成绩，让扶贫政策更加深入人心。</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六、</w:t>
      </w:r>
      <w:r>
        <w:rPr>
          <w:rFonts w:hint="eastAsia"/>
          <w:sz w:val="18"/>
          <w:szCs w:val="18"/>
        </w:rPr>
        <w:t>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sz w:val="18"/>
          <w:szCs w:val="18"/>
        </w:rPr>
      </w:pPr>
      <w:r>
        <w:rPr>
          <w:rFonts w:hint="eastAsia"/>
          <w:sz w:val="18"/>
          <w:szCs w:val="18"/>
        </w:rPr>
        <w:t>按照《政府信息公开信息处理费管理办法》</w:t>
      </w:r>
      <w:r>
        <w:rPr>
          <w:rFonts w:hint="eastAsia"/>
          <w:sz w:val="18"/>
          <w:szCs w:val="18"/>
          <w:lang w:eastAsia="zh-CN"/>
        </w:rPr>
        <w:t>，</w:t>
      </w:r>
      <w:r>
        <w:rPr>
          <w:rFonts w:hint="eastAsia"/>
          <w:sz w:val="18"/>
          <w:szCs w:val="18"/>
          <w:lang w:val="en-US" w:eastAsia="zh-CN"/>
        </w:rPr>
        <w:t>我</w:t>
      </w:r>
      <w:r>
        <w:rPr>
          <w:rFonts w:hint="eastAsia"/>
          <w:sz w:val="18"/>
          <w:szCs w:val="18"/>
        </w:rPr>
        <w:t>局2021年未收取信息处理费。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Algerian">
    <w:panose1 w:val="04020705040A02060702"/>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4FA3"/>
    <w:rsid w:val="07145A92"/>
    <w:rsid w:val="0B8D7651"/>
    <w:rsid w:val="0BE97A9A"/>
    <w:rsid w:val="0E415713"/>
    <w:rsid w:val="13481250"/>
    <w:rsid w:val="187D003A"/>
    <w:rsid w:val="1C275D99"/>
    <w:rsid w:val="1C9E6B83"/>
    <w:rsid w:val="1DDC4310"/>
    <w:rsid w:val="1F455034"/>
    <w:rsid w:val="20601879"/>
    <w:rsid w:val="20F55112"/>
    <w:rsid w:val="23F20B37"/>
    <w:rsid w:val="2C963934"/>
    <w:rsid w:val="2D8568D6"/>
    <w:rsid w:val="31F61299"/>
    <w:rsid w:val="338C39C7"/>
    <w:rsid w:val="39624D5A"/>
    <w:rsid w:val="40D07EFD"/>
    <w:rsid w:val="495024F9"/>
    <w:rsid w:val="4CD07C03"/>
    <w:rsid w:val="4DB46DAD"/>
    <w:rsid w:val="50F96FFC"/>
    <w:rsid w:val="556F2750"/>
    <w:rsid w:val="5A0A04CC"/>
    <w:rsid w:val="5F744FA3"/>
    <w:rsid w:val="5FBE1B3D"/>
    <w:rsid w:val="60D10BE7"/>
    <w:rsid w:val="67E005F1"/>
    <w:rsid w:val="69797A53"/>
    <w:rsid w:val="6CA546B6"/>
    <w:rsid w:val="703F0538"/>
    <w:rsid w:val="73D50438"/>
    <w:rsid w:val="769054CA"/>
    <w:rsid w:val="7A7F3524"/>
    <w:rsid w:val="7C956DFE"/>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1873</Words>
  <Characters>1988</Characters>
  <Lines>0</Lines>
  <Paragraphs>0</Paragraphs>
  <TotalTime>479</TotalTime>
  <ScaleCrop>false</ScaleCrop>
  <LinksUpToDate>false</LinksUpToDate>
  <CharactersWithSpaces>1990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2022-02-10T06:08:00Z</dcterms:created>
  <dc:creator>yangrui</dc:creator>
  <cp:lastModifiedBy>yangrui</cp:lastModifiedBy>
  <dcterms:modified xsi:type="dcterms:W3CDTF">2022-02-11T01:35:45Z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61C6BD0589014F9EB1E5F23EDB40A3F9</vt:lpwstr>
  </property>
</Properties>
</file>