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五常市农业农村局</w:t>
      </w:r>
    </w:p>
    <w:p>
      <w:pPr>
        <w:jc w:val="center"/>
        <w:rPr>
          <w:rFonts w:hint="eastAsia"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农业农村局。地址：五常市金山大街55号，邮编：150200，电话：0451-53523396。</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一、总体情况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一）主动公开方面。农业农村局进一步加强了政府信息公开工作的组织领导，由局党组书记、局长负总责，分管领导具体负责，办公室督促协调，各股室和局直各单位具体落实。及时进行工作动态信息更新，让群众及时了解我局办事流程和工作动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（二）依申请公开方面。2021年度，五常市农业农村局未收到和处理政府信息公开申请，零报告。</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（三）政府信息管理方面。对政务信息公开的范围、内容、形式等进行严格把关。</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default" w:ascii="微软雅黑" w:hAnsi="微软雅黑" w:eastAsia="微软雅黑" w:cs="微软雅黑"/>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（四）平台建设方面。积极开展政务公开工作平台建设，先后开展微博微信公众号清理和整合、网站安全保密检查和整改等工作。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36" w:firstLineChars="200"/>
        <w:jc w:val="left"/>
        <w:textAlignment w:val="auto"/>
        <w:rPr>
          <w:rFonts w:hint="eastAsia" w:ascii="黑体" w:hAnsi="黑体" w:eastAsia="黑体" w:cs="黑体"/>
          <w:b w:val="0"/>
          <w:bCs w:val="0"/>
          <w:i w:val="0"/>
          <w:iCs w:val="0"/>
          <w:caps w:val="0"/>
          <w:color w:val="333333"/>
          <w:spacing w:val="0"/>
          <w:sz w:val="18"/>
          <w:szCs w:val="18"/>
          <w:shd w:val="clear" w:fill="FFFFFF"/>
        </w:rPr>
      </w:pPr>
      <w:bookmarkStart w:id="0" w:name="_GoBack"/>
      <w:bookmarkEnd w:id="0"/>
      <w:r>
        <w:rPr>
          <w:rFonts w:hint="default" w:ascii="微软雅黑" w:hAnsi="微软雅黑" w:eastAsia="微软雅黑" w:cs="微软雅黑"/>
          <w:i w:val="0"/>
          <w:iCs w:val="0"/>
          <w:caps w:val="0"/>
          <w:color w:val="000000"/>
          <w:spacing w:val="0"/>
          <w:sz w:val="16"/>
          <w:szCs w:val="16"/>
        </w:rPr>
        <w:t>（五）监督保障方面。我局坚持把政务公开工作纳入单位重要议事日程和年度绩效考核，全年未发生针对五常市农业农村局有关政府信息公开事务的行政复议案件、行政诉讼案件和举报申诉件。</w:t>
      </w:r>
      <w:r>
        <w:rPr>
          <w:rFonts w:hint="eastAsia" w:ascii="黑体" w:hAnsi="黑体" w:eastAsia="黑体" w:cs="黑体"/>
          <w:b w:val="0"/>
          <w:bCs w:val="0"/>
          <w:i w:val="0"/>
          <w:iCs w:val="0"/>
          <w:caps w:val="0"/>
          <w:color w:val="333333"/>
          <w:spacing w:val="0"/>
          <w:sz w:val="18"/>
          <w:szCs w:val="18"/>
          <w:shd w:val="clear" w:fill="FFFFFF"/>
        </w:rPr>
        <w:t>二、主动公开政府信息的情况</w:t>
      </w:r>
    </w:p>
    <w:tbl>
      <w:tblPr>
        <w:tblW w:w="91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40" w:type="dxa"/>
            <w:gridSpan w:val="4"/>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主动公开政府信息情况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w:t>
            </w:r>
            <w:r>
              <w:rPr>
                <w:rFonts w:ascii="Calibri" w:hAnsi="Calibri" w:eastAsia="宋体" w:cs="Calibri"/>
                <w:i w:val="0"/>
                <w:iCs w:val="0"/>
                <w:color w:val="000000"/>
                <w:kern w:val="0"/>
                <w:sz w:val="20"/>
                <w:szCs w:val="20"/>
                <w:u w:val="none"/>
                <w:bdr w:val="none" w:color="auto" w:sz="0" w:space="0"/>
                <w:lang w:val="en-US" w:eastAsia="zh-CN" w:bidi="ar"/>
              </w:rPr>
              <w:t>制</w:t>
            </w:r>
            <w:r>
              <w:rPr>
                <w:rFonts w:hint="eastAsia" w:ascii="宋体" w:hAnsi="宋体" w:eastAsia="宋体" w:cs="宋体"/>
                <w:i w:val="0"/>
                <w:iCs w:val="0"/>
                <w:color w:val="000000"/>
                <w:kern w:val="0"/>
                <w:sz w:val="20"/>
                <w:szCs w:val="20"/>
                <w:u w:val="none"/>
                <w:bdr w:val="none" w:color="auto" w:sz="0" w:space="0"/>
                <w:lang w:val="en-US" w:eastAsia="zh-CN" w:bidi="ar"/>
              </w:rPr>
              <w:t>发件</w:t>
            </w:r>
            <w:r>
              <w:rPr>
                <w:rFonts w:ascii="Calibri" w:hAnsi="Calibri" w:eastAsia="宋体" w:cs="Calibri"/>
                <w:i w:val="0"/>
                <w:iCs w:val="0"/>
                <w:color w:val="000000"/>
                <w:kern w:val="0"/>
                <w:sz w:val="20"/>
                <w:szCs w:val="20"/>
                <w:u w:val="none"/>
                <w:bdr w:val="none" w:color="auto" w:sz="0" w:space="0"/>
                <w:lang w:val="en-US" w:eastAsia="zh-CN" w:bidi="ar"/>
              </w:rPr>
              <w:t>数</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本年废止件数</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现行有效件</w:t>
            </w:r>
            <w:r>
              <w:rPr>
                <w:rFonts w:ascii="Calibri" w:hAnsi="Calibri" w:eastAsia="宋体" w:cs="Calibri"/>
                <w:i w:val="0"/>
                <w:iCs w:val="0"/>
                <w:color w:val="000000"/>
                <w:kern w:val="0"/>
                <w:sz w:val="20"/>
                <w:szCs w:val="20"/>
                <w:u w:val="none"/>
                <w:bdr w:val="none" w:color="auto" w:sz="0" w:space="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规章</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行政规范性文件</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行政许可</w:t>
            </w:r>
          </w:p>
        </w:tc>
        <w:tc>
          <w:tcPr>
            <w:tcW w:w="6940" w:type="dxa"/>
            <w:gridSpan w:val="3"/>
            <w:shd w:val="clear"/>
            <w:vAlign w:val="center"/>
          </w:tcPr>
          <w:p>
            <w:pPr>
              <w:keepNext w:val="0"/>
              <w:keepLines w:val="0"/>
              <w:widowControl/>
              <w:suppressLineNumbers w:val="0"/>
              <w:jc w:val="center"/>
              <w:textAlignment w:val="center"/>
              <w:rPr>
                <w:rFonts w:hint="default" w:ascii="Calibri" w:hAnsi="Calibri" w:eastAsia="等线" w:cs="Calibri"/>
                <w:i w:val="0"/>
                <w:iCs w:val="0"/>
                <w:color w:val="000000"/>
                <w:sz w:val="21"/>
                <w:szCs w:val="21"/>
                <w:u w:val="none"/>
                <w:lang w:val="en-US" w:eastAsia="zh-CN"/>
              </w:rPr>
            </w:pPr>
            <w:r>
              <w:rPr>
                <w:rFonts w:hint="eastAsia" w:ascii="Calibri" w:hAnsi="Calibri" w:eastAsia="等线" w:cs="Calibri"/>
                <w:i w:val="0"/>
                <w:iCs w:val="0"/>
                <w:color w:val="000000"/>
                <w:sz w:val="21"/>
                <w:szCs w:val="21"/>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6940" w:type="dxa"/>
            <w:gridSpan w:val="3"/>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0"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行政事业性收费</w:t>
            </w:r>
          </w:p>
        </w:tc>
        <w:tc>
          <w:tcPr>
            <w:tcW w:w="0" w:type="auto"/>
            <w:gridSpan w:val="3"/>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bdr w:val="none" w:color="auto" w:sz="0" w:space="0"/>
          <w:shd w:val="clear" w:fill="FFFFFF"/>
        </w:rPr>
        <w:t>三、收到和处理政府信息公开申请情况</w:t>
      </w:r>
    </w:p>
    <w:tbl>
      <w:tblPr>
        <w:tblStyle w:val="3"/>
        <w:tblpPr w:leftFromText="180" w:rightFromText="180" w:vertAnchor="text" w:horzAnchor="page" w:tblpXSpec="center" w:tblpY="162"/>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40" w:type="dxa"/>
            <w:gridSpan w:val="10"/>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restart"/>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2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6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60" w:type="dxa"/>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shd w:val="clear" w:fill="FFFFFF"/>
        </w:rPr>
        <w:t>四、政府信息公开行政复议、行政诉讼情况</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行政复议</w:t>
            </w:r>
          </w:p>
        </w:tc>
        <w:tc>
          <w:tcPr>
            <w:tcW w:w="6192" w:type="dxa"/>
            <w:gridSpan w:val="10"/>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513"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9" w:type="dxa"/>
            <w:vMerge w:val="restart"/>
            <w:tcBorders>
              <w:top w:val="nil"/>
              <w:left w:val="nil"/>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578"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91"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3440"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果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结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3"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469"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5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c>
          <w:tcPr>
            <w:tcW w:w="51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78"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9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956"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6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58" w:type="dxa"/>
            <w:tcBorders>
              <w:top w:val="nil"/>
              <w:left w:val="nil"/>
              <w:bottom w:val="single" w:color="auto" w:sz="8" w:space="0"/>
              <w:right w:val="single" w:color="auto" w:sz="8"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五、</w:t>
      </w:r>
      <w:r>
        <w:rPr>
          <w:rFonts w:hint="eastAsia"/>
          <w:sz w:val="18"/>
          <w:szCs w:val="18"/>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政务信息公开的各项工作逐步规范化、制度化，取得了一定成绩，但仍存在一些不足：机关干部主动公开的意识有待进一步增强。针对问题，我局将采取切实措施，进一步推进政府信息公开工作。加大“三农”领域信息公开力度。着力丰富信息内容，拓展公开渠道，抓好以强农惠农富农政策、重大农业基本建设投资项目、行政审批、行政处罚、扶贫工作等领域的信息公开工作，提高公开实效。</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六、</w:t>
      </w:r>
      <w:r>
        <w:rPr>
          <w:rFonts w:hint="eastAsia"/>
          <w:sz w:val="18"/>
          <w:szCs w:val="18"/>
        </w:rPr>
        <w:t>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sz w:val="18"/>
          <w:szCs w:val="18"/>
        </w:rPr>
      </w:pPr>
      <w:r>
        <w:rPr>
          <w:rFonts w:hint="eastAsia"/>
          <w:sz w:val="18"/>
          <w:szCs w:val="18"/>
        </w:rPr>
        <w:t>按照《政府信息公开信息处理费管理办法》</w:t>
      </w:r>
      <w:r>
        <w:rPr>
          <w:rFonts w:hint="eastAsia"/>
          <w:sz w:val="18"/>
          <w:szCs w:val="18"/>
          <w:lang w:eastAsia="zh-CN"/>
        </w:rPr>
        <w:t>，</w:t>
      </w:r>
      <w:r>
        <w:rPr>
          <w:rFonts w:hint="eastAsia"/>
          <w:sz w:val="18"/>
          <w:szCs w:val="18"/>
          <w:lang w:val="en-US" w:eastAsia="zh-CN"/>
        </w:rPr>
        <w:t>我</w:t>
      </w:r>
      <w:r>
        <w:rPr>
          <w:rFonts w:hint="eastAsia"/>
          <w:sz w:val="18"/>
          <w:szCs w:val="18"/>
        </w:rPr>
        <w:t>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12C3843"/>
    <w:rsid w:val="07145A92"/>
    <w:rsid w:val="07830F22"/>
    <w:rsid w:val="0B8D7651"/>
    <w:rsid w:val="0BE97A9A"/>
    <w:rsid w:val="0E415713"/>
    <w:rsid w:val="13481250"/>
    <w:rsid w:val="187D003A"/>
    <w:rsid w:val="1C275D99"/>
    <w:rsid w:val="1C9E6B83"/>
    <w:rsid w:val="1DDC4310"/>
    <w:rsid w:val="1F455034"/>
    <w:rsid w:val="204E2543"/>
    <w:rsid w:val="20601879"/>
    <w:rsid w:val="20F55112"/>
    <w:rsid w:val="23F20B37"/>
    <w:rsid w:val="2C963934"/>
    <w:rsid w:val="2D8568D6"/>
    <w:rsid w:val="31F61299"/>
    <w:rsid w:val="338C39C7"/>
    <w:rsid w:val="39624D5A"/>
    <w:rsid w:val="40D07EFD"/>
    <w:rsid w:val="495024F9"/>
    <w:rsid w:val="4CD07C03"/>
    <w:rsid w:val="4DB46DAD"/>
    <w:rsid w:val="50F96FFC"/>
    <w:rsid w:val="556F2750"/>
    <w:rsid w:val="5A0A04CC"/>
    <w:rsid w:val="5BBF10DE"/>
    <w:rsid w:val="5DC73980"/>
    <w:rsid w:val="5F744FA3"/>
    <w:rsid w:val="5FBE1B3D"/>
    <w:rsid w:val="60D10BE7"/>
    <w:rsid w:val="67E005F1"/>
    <w:rsid w:val="69797A53"/>
    <w:rsid w:val="6AB778B5"/>
    <w:rsid w:val="6BF45643"/>
    <w:rsid w:val="6CA546B6"/>
    <w:rsid w:val="703F0538"/>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1873</Words>
  <Characters>1988</Characters>
  <Lines>0</Lines>
  <Paragraphs>0</Paragraphs>
  <TotalTime>547</TotalTime>
  <ScaleCrop>false</ScaleCrop>
  <LinksUpToDate>false</LinksUpToDate>
  <CharactersWithSpaces>1990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5274F611EBCD4D8181ACD29D33116CC1</vt:lpwstr>
  </property>
</Properties>
</file>